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33" w:rightChars="-349"/>
        <w:jc w:val="center"/>
        <w:rPr>
          <w:rFonts w:hint="eastAsia" w:cs="仿宋_GB2312" w:asciiTheme="majorEastAsia" w:hAnsiTheme="majorEastAsia" w:eastAsiaTheme="majorEastAsia"/>
          <w:b/>
          <w:bCs/>
          <w:color w:val="000000" w:themeColor="text1"/>
          <w:kern w:val="0"/>
          <w:sz w:val="44"/>
          <w:szCs w:val="44"/>
          <w14:textFill>
            <w14:solidFill>
              <w14:schemeClr w14:val="tx1"/>
            </w14:solidFill>
          </w14:textFill>
        </w:rPr>
      </w:pPr>
      <w:r>
        <w:rPr>
          <w:rFonts w:hint="eastAsia" w:cs="仿宋_GB2312" w:asciiTheme="majorEastAsia" w:hAnsiTheme="majorEastAsia" w:eastAsiaTheme="majorEastAsia"/>
          <w:b/>
          <w:bCs/>
          <w:color w:val="000000" w:themeColor="text1"/>
          <w:kern w:val="0"/>
          <w:sz w:val="44"/>
          <w:szCs w:val="44"/>
          <w14:textFill>
            <w14:solidFill>
              <w14:schemeClr w14:val="tx1"/>
            </w14:solidFill>
          </w14:textFill>
        </w:rPr>
        <w:t>广西国际壮医医院明秀分院病案室改造方案</w:t>
      </w:r>
    </w:p>
    <w:p>
      <w:pPr>
        <w:ind w:right="-733" w:rightChars="-349"/>
        <w:jc w:val="center"/>
        <w:rPr>
          <w:rFonts w:hint="eastAsia" w:ascii="仿宋_GB2312" w:hAnsi="仿宋_GB2312" w:eastAsia="仿宋_GB2312" w:cs="仿宋_GB2312"/>
          <w:b/>
          <w:bCs/>
          <w:color w:val="000000" w:themeColor="text1"/>
          <w:kern w:val="0"/>
          <w:sz w:val="36"/>
          <w:szCs w:val="36"/>
          <w14:textFill>
            <w14:solidFill>
              <w14:schemeClr w14:val="tx1"/>
            </w14:solidFill>
          </w14:textFill>
        </w:rPr>
      </w:pPr>
    </w:p>
    <w:p>
      <w:pPr>
        <w:ind w:right="-733" w:rightChars="-349"/>
        <w:jc w:val="left"/>
        <w:rPr>
          <w:rFonts w:hint="eastAsia" w:ascii="黑体" w:hAnsi="仿宋_GB2312" w:eastAsia="黑体" w:cs="仿宋_GB2312"/>
          <w:b/>
          <w:bCs/>
          <w:color w:val="000000" w:themeColor="text1"/>
          <w:kern w:val="0"/>
          <w:sz w:val="32"/>
          <w:szCs w:val="32"/>
          <w14:textFill>
            <w14:solidFill>
              <w14:schemeClr w14:val="tx1"/>
            </w14:solidFill>
          </w14:textFill>
        </w:rPr>
      </w:pPr>
      <w:r>
        <w:rPr>
          <w:rFonts w:hint="eastAsia" w:ascii="黑体" w:hAnsi="仿宋_GB2312" w:eastAsia="黑体" w:cs="仿宋_GB2312"/>
          <w:b/>
          <w:bCs/>
          <w:color w:val="000000" w:themeColor="text1"/>
          <w:kern w:val="0"/>
          <w:sz w:val="32"/>
          <w:szCs w:val="32"/>
          <w14:textFill>
            <w14:solidFill>
              <w14:schemeClr w14:val="tx1"/>
            </w14:solidFill>
          </w14:textFill>
        </w:rPr>
        <w:t>一、采购清单一览表</w:t>
      </w:r>
    </w:p>
    <w:tbl>
      <w:tblPr>
        <w:tblStyle w:val="17"/>
        <w:tblW w:w="10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21"/>
        <w:gridCol w:w="3769"/>
        <w:gridCol w:w="856"/>
        <w:gridCol w:w="1036"/>
        <w:gridCol w:w="976"/>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700" w:type="dxa"/>
            <w:vAlign w:val="center"/>
          </w:tcPr>
          <w:p>
            <w:pPr>
              <w:snapToGrid w:val="0"/>
              <w:spacing w:line="320" w:lineRule="exact"/>
              <w:jc w:val="center"/>
              <w:rPr>
                <w:rFonts w:ascii="宋体" w:hAnsi="宋体"/>
                <w:b/>
                <w:sz w:val="18"/>
                <w:szCs w:val="18"/>
              </w:rPr>
            </w:pPr>
            <w:r>
              <w:rPr>
                <w:rFonts w:hint="eastAsia" w:ascii="宋体" w:hAnsi="宋体"/>
                <w:b/>
                <w:sz w:val="18"/>
                <w:szCs w:val="18"/>
              </w:rPr>
              <w:t>序号</w:t>
            </w:r>
          </w:p>
        </w:tc>
        <w:tc>
          <w:tcPr>
            <w:tcW w:w="1521" w:type="dxa"/>
            <w:vAlign w:val="center"/>
          </w:tcPr>
          <w:p>
            <w:pPr>
              <w:snapToGrid w:val="0"/>
              <w:spacing w:line="320" w:lineRule="exact"/>
              <w:jc w:val="center"/>
              <w:rPr>
                <w:rFonts w:ascii="宋体" w:hAnsi="宋体"/>
                <w:b/>
                <w:sz w:val="18"/>
                <w:szCs w:val="18"/>
              </w:rPr>
            </w:pPr>
            <w:r>
              <w:rPr>
                <w:rFonts w:hint="eastAsia" w:ascii="宋体" w:hAnsi="宋体"/>
                <w:b/>
                <w:sz w:val="18"/>
                <w:szCs w:val="18"/>
              </w:rPr>
              <w:t>产品名称</w:t>
            </w:r>
          </w:p>
        </w:tc>
        <w:tc>
          <w:tcPr>
            <w:tcW w:w="3769" w:type="dxa"/>
            <w:vAlign w:val="center"/>
          </w:tcPr>
          <w:p>
            <w:pPr>
              <w:snapToGrid w:val="0"/>
              <w:spacing w:line="320" w:lineRule="exact"/>
              <w:jc w:val="center"/>
              <w:rPr>
                <w:rFonts w:ascii="宋体" w:hAnsi="宋体"/>
                <w:b/>
                <w:sz w:val="18"/>
                <w:szCs w:val="18"/>
              </w:rPr>
            </w:pPr>
            <w:r>
              <w:rPr>
                <w:rFonts w:hint="eastAsia" w:ascii="宋体" w:hAnsi="宋体"/>
                <w:b/>
                <w:sz w:val="18"/>
                <w:szCs w:val="18"/>
              </w:rPr>
              <w:t>规格（mm）</w:t>
            </w:r>
          </w:p>
        </w:tc>
        <w:tc>
          <w:tcPr>
            <w:tcW w:w="856" w:type="dxa"/>
            <w:vAlign w:val="center"/>
          </w:tcPr>
          <w:p>
            <w:pPr>
              <w:snapToGrid w:val="0"/>
              <w:spacing w:line="320" w:lineRule="exact"/>
              <w:jc w:val="center"/>
              <w:rPr>
                <w:rFonts w:ascii="宋体" w:hAnsi="宋体"/>
                <w:b/>
                <w:sz w:val="18"/>
                <w:szCs w:val="18"/>
              </w:rPr>
            </w:pPr>
            <w:r>
              <w:rPr>
                <w:rFonts w:hint="eastAsia" w:ascii="宋体" w:hAnsi="宋体"/>
                <w:b/>
                <w:sz w:val="18"/>
                <w:szCs w:val="18"/>
              </w:rPr>
              <w:t>数量</w:t>
            </w:r>
          </w:p>
        </w:tc>
        <w:tc>
          <w:tcPr>
            <w:tcW w:w="1036" w:type="dxa"/>
            <w:vAlign w:val="center"/>
          </w:tcPr>
          <w:p>
            <w:pPr>
              <w:snapToGrid w:val="0"/>
              <w:spacing w:line="320" w:lineRule="exact"/>
              <w:jc w:val="center"/>
              <w:rPr>
                <w:rFonts w:ascii="宋体" w:hAnsi="宋体"/>
                <w:b/>
                <w:sz w:val="18"/>
                <w:szCs w:val="18"/>
              </w:rPr>
            </w:pPr>
            <w:r>
              <w:rPr>
                <w:rFonts w:hint="eastAsia" w:ascii="宋体" w:hAnsi="宋体"/>
                <w:b/>
                <w:sz w:val="18"/>
                <w:szCs w:val="18"/>
              </w:rPr>
              <w:t>单价（元）</w:t>
            </w:r>
          </w:p>
        </w:tc>
        <w:tc>
          <w:tcPr>
            <w:tcW w:w="976" w:type="dxa"/>
            <w:vAlign w:val="center"/>
          </w:tcPr>
          <w:p>
            <w:pPr>
              <w:snapToGrid w:val="0"/>
              <w:spacing w:line="320" w:lineRule="exact"/>
              <w:jc w:val="center"/>
              <w:rPr>
                <w:rFonts w:ascii="宋体" w:hAnsi="宋体"/>
                <w:b/>
                <w:sz w:val="18"/>
                <w:szCs w:val="18"/>
              </w:rPr>
            </w:pPr>
            <w:r>
              <w:rPr>
                <w:rFonts w:hint="eastAsia" w:ascii="宋体" w:hAnsi="宋体"/>
                <w:b/>
                <w:sz w:val="18"/>
                <w:szCs w:val="18"/>
              </w:rPr>
              <w:t>金额（元）</w:t>
            </w:r>
          </w:p>
        </w:tc>
        <w:tc>
          <w:tcPr>
            <w:tcW w:w="1826" w:type="dxa"/>
            <w:vAlign w:val="center"/>
          </w:tcPr>
          <w:p>
            <w:pPr>
              <w:snapToGrid w:val="0"/>
              <w:spacing w:line="320" w:lineRule="exact"/>
              <w:jc w:val="center"/>
              <w:rPr>
                <w:rFonts w:ascii="宋体" w:hAnsi="宋体"/>
                <w:b/>
                <w:sz w:val="18"/>
                <w:szCs w:val="18"/>
              </w:rPr>
            </w:pPr>
            <w:r>
              <w:rPr>
                <w:rFonts w:hint="eastAsia" w:ascii="宋体" w:hAnsi="宋体"/>
                <w:b/>
                <w:sz w:val="18"/>
                <w:szCs w:val="18"/>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700" w:type="dxa"/>
            <w:vAlign w:val="center"/>
          </w:tcPr>
          <w:p>
            <w:pPr>
              <w:snapToGrid w:val="0"/>
              <w:spacing w:line="400" w:lineRule="exact"/>
              <w:jc w:val="center"/>
              <w:rPr>
                <w:rFonts w:ascii="仿宋" w:hAnsi="仿宋" w:eastAsia="仿宋"/>
                <w:sz w:val="18"/>
                <w:szCs w:val="18"/>
              </w:rPr>
            </w:pPr>
            <w:r>
              <w:rPr>
                <w:rFonts w:hint="eastAsia" w:ascii="仿宋" w:hAnsi="仿宋" w:eastAsia="仿宋"/>
                <w:sz w:val="18"/>
                <w:szCs w:val="18"/>
              </w:rPr>
              <w:t>1</w:t>
            </w:r>
          </w:p>
        </w:tc>
        <w:tc>
          <w:tcPr>
            <w:tcW w:w="1521" w:type="dxa"/>
            <w:vAlign w:val="center"/>
          </w:tcPr>
          <w:p>
            <w:pPr>
              <w:snapToGrid w:val="0"/>
              <w:spacing w:line="240" w:lineRule="exact"/>
              <w:jc w:val="center"/>
              <w:rPr>
                <w:rFonts w:ascii="仿宋" w:hAnsi="仿宋" w:eastAsia="仿宋"/>
                <w:sz w:val="18"/>
                <w:szCs w:val="18"/>
              </w:rPr>
            </w:pPr>
            <w:r>
              <w:rPr>
                <w:rFonts w:hint="eastAsia" w:ascii="仿宋" w:hAnsi="仿宋" w:eastAsia="仿宋"/>
                <w:sz w:val="18"/>
                <w:szCs w:val="18"/>
              </w:rPr>
              <w:t>新增手摇密集柜</w:t>
            </w:r>
          </w:p>
        </w:tc>
        <w:tc>
          <w:tcPr>
            <w:tcW w:w="3769" w:type="dxa"/>
            <w:vAlign w:val="center"/>
          </w:tcPr>
          <w:p>
            <w:pPr>
              <w:snapToGrid w:val="0"/>
              <w:spacing w:line="240" w:lineRule="exact"/>
              <w:jc w:val="left"/>
              <w:rPr>
                <w:rFonts w:ascii="仿宋" w:hAnsi="仿宋" w:eastAsia="仿宋"/>
                <w:sz w:val="18"/>
                <w:szCs w:val="18"/>
              </w:rPr>
            </w:pPr>
            <w:r>
              <w:rPr>
                <w:rFonts w:ascii="仿宋" w:hAnsi="仿宋" w:eastAsia="仿宋"/>
                <w:sz w:val="18"/>
                <w:szCs w:val="18"/>
              </w:rPr>
              <w:t>W</w:t>
            </w:r>
            <w:r>
              <w:rPr>
                <w:rFonts w:hint="eastAsia" w:ascii="仿宋" w:hAnsi="仿宋" w:eastAsia="仿宋"/>
                <w:sz w:val="18"/>
                <w:szCs w:val="18"/>
              </w:rPr>
              <w:t>2700*H2500，3组一列，8列，每组深700，具体参数要求详见附件一</w:t>
            </w:r>
          </w:p>
        </w:tc>
        <w:tc>
          <w:tcPr>
            <w:tcW w:w="856" w:type="dxa"/>
            <w:vAlign w:val="center"/>
          </w:tcPr>
          <w:p>
            <w:pPr>
              <w:snapToGrid w:val="0"/>
              <w:spacing w:line="400" w:lineRule="exact"/>
              <w:rPr>
                <w:rFonts w:ascii="仿宋" w:hAnsi="仿宋" w:eastAsia="仿宋"/>
                <w:sz w:val="18"/>
                <w:szCs w:val="18"/>
              </w:rPr>
            </w:pPr>
            <w:r>
              <w:rPr>
                <w:rFonts w:hint="eastAsia" w:ascii="仿宋" w:hAnsi="仿宋" w:eastAsia="仿宋"/>
                <w:sz w:val="18"/>
                <w:szCs w:val="18"/>
              </w:rPr>
              <w:t>54㎡</w:t>
            </w:r>
          </w:p>
        </w:tc>
        <w:tc>
          <w:tcPr>
            <w:tcW w:w="1036" w:type="dxa"/>
            <w:vAlign w:val="center"/>
          </w:tcPr>
          <w:p>
            <w:pPr>
              <w:snapToGrid w:val="0"/>
              <w:spacing w:line="400" w:lineRule="exact"/>
              <w:jc w:val="center"/>
              <w:rPr>
                <w:rFonts w:ascii="仿宋" w:hAnsi="仿宋" w:eastAsia="仿宋"/>
                <w:sz w:val="18"/>
                <w:szCs w:val="18"/>
              </w:rPr>
            </w:pPr>
            <w:r>
              <w:rPr>
                <w:rFonts w:hint="eastAsia" w:ascii="仿宋" w:hAnsi="仿宋" w:eastAsia="仿宋"/>
                <w:sz w:val="18"/>
                <w:szCs w:val="18"/>
                <w:lang w:val="en-US" w:eastAsia="zh-CN"/>
              </w:rPr>
              <w:t>800</w:t>
            </w:r>
            <w:r>
              <w:rPr>
                <w:rFonts w:hint="eastAsia" w:ascii="仿宋" w:hAnsi="仿宋" w:eastAsia="仿宋"/>
                <w:sz w:val="18"/>
                <w:szCs w:val="18"/>
              </w:rPr>
              <w:t>.00</w:t>
            </w:r>
          </w:p>
        </w:tc>
        <w:tc>
          <w:tcPr>
            <w:tcW w:w="976" w:type="dxa"/>
            <w:vAlign w:val="center"/>
          </w:tcPr>
          <w:p>
            <w:pPr>
              <w:snapToGrid w:val="0"/>
              <w:spacing w:line="400" w:lineRule="exact"/>
              <w:jc w:val="center"/>
              <w:rPr>
                <w:rFonts w:ascii="仿宋" w:hAnsi="仿宋" w:eastAsia="仿宋"/>
                <w:sz w:val="18"/>
                <w:szCs w:val="18"/>
              </w:rPr>
            </w:pPr>
            <w:r>
              <w:rPr>
                <w:rFonts w:hint="eastAsia" w:ascii="仿宋" w:hAnsi="仿宋" w:eastAsia="仿宋"/>
                <w:sz w:val="18"/>
                <w:szCs w:val="18"/>
                <w:lang w:val="en-US" w:eastAsia="zh-CN"/>
              </w:rPr>
              <w:t>43200</w:t>
            </w:r>
            <w:r>
              <w:rPr>
                <w:rFonts w:hint="eastAsia" w:ascii="仿宋" w:hAnsi="仿宋" w:eastAsia="仿宋"/>
                <w:sz w:val="18"/>
                <w:szCs w:val="18"/>
              </w:rPr>
              <w:t>.00</w:t>
            </w:r>
          </w:p>
        </w:tc>
        <w:tc>
          <w:tcPr>
            <w:tcW w:w="1826" w:type="dxa"/>
          </w:tcPr>
          <w:p>
            <w:pPr>
              <w:snapToGrid w:val="0"/>
              <w:spacing w:line="400" w:lineRule="exact"/>
              <w:rPr>
                <w:rFonts w:ascii="宋体" w:hAnsi="宋体"/>
                <w:szCs w:val="21"/>
              </w:rPr>
            </w:pPr>
          </w:p>
          <w:p>
            <w:pPr>
              <w:snapToGrid w:val="0"/>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700" w:type="dxa"/>
            <w:vAlign w:val="center"/>
          </w:tcPr>
          <w:p>
            <w:pPr>
              <w:snapToGrid w:val="0"/>
              <w:spacing w:line="400" w:lineRule="exact"/>
              <w:jc w:val="center"/>
              <w:rPr>
                <w:rFonts w:ascii="仿宋" w:hAnsi="仿宋" w:eastAsia="仿宋"/>
                <w:sz w:val="18"/>
                <w:szCs w:val="18"/>
              </w:rPr>
            </w:pPr>
            <w:r>
              <w:rPr>
                <w:rFonts w:hint="eastAsia" w:ascii="仿宋" w:hAnsi="仿宋" w:eastAsia="仿宋"/>
                <w:sz w:val="18"/>
                <w:szCs w:val="18"/>
              </w:rPr>
              <w:t>2</w:t>
            </w:r>
          </w:p>
        </w:tc>
        <w:tc>
          <w:tcPr>
            <w:tcW w:w="1521" w:type="dxa"/>
            <w:vAlign w:val="center"/>
          </w:tcPr>
          <w:p>
            <w:pPr>
              <w:snapToGrid w:val="0"/>
              <w:spacing w:line="240" w:lineRule="exact"/>
              <w:jc w:val="center"/>
              <w:rPr>
                <w:rFonts w:ascii="仿宋" w:hAnsi="仿宋" w:eastAsia="仿宋"/>
                <w:sz w:val="18"/>
                <w:szCs w:val="18"/>
              </w:rPr>
            </w:pPr>
            <w:r>
              <w:rPr>
                <w:rFonts w:hint="eastAsia" w:ascii="仿宋" w:hAnsi="仿宋" w:eastAsia="仿宋"/>
                <w:sz w:val="18"/>
                <w:szCs w:val="18"/>
              </w:rPr>
              <w:t>原有密集柜拆装</w:t>
            </w:r>
          </w:p>
        </w:tc>
        <w:tc>
          <w:tcPr>
            <w:tcW w:w="3769" w:type="dxa"/>
            <w:vAlign w:val="center"/>
          </w:tcPr>
          <w:p>
            <w:pPr>
              <w:snapToGrid w:val="0"/>
              <w:spacing w:line="240" w:lineRule="exact"/>
              <w:jc w:val="left"/>
              <w:rPr>
                <w:rFonts w:ascii="仿宋" w:hAnsi="仿宋" w:eastAsia="仿宋"/>
                <w:sz w:val="18"/>
                <w:szCs w:val="18"/>
              </w:rPr>
            </w:pPr>
            <w:r>
              <w:rPr>
                <w:rFonts w:hint="eastAsia" w:ascii="仿宋" w:hAnsi="仿宋" w:eastAsia="仿宋"/>
                <w:sz w:val="18"/>
                <w:szCs w:val="18"/>
              </w:rPr>
              <w:t>3组一列，4列（含搬运、安装、五金配件等）</w:t>
            </w:r>
          </w:p>
        </w:tc>
        <w:tc>
          <w:tcPr>
            <w:tcW w:w="856" w:type="dxa"/>
            <w:vAlign w:val="center"/>
          </w:tcPr>
          <w:p>
            <w:pPr>
              <w:snapToGrid w:val="0"/>
              <w:spacing w:line="400" w:lineRule="exact"/>
              <w:rPr>
                <w:rFonts w:ascii="仿宋" w:hAnsi="仿宋" w:eastAsia="仿宋"/>
                <w:sz w:val="18"/>
                <w:szCs w:val="18"/>
              </w:rPr>
            </w:pPr>
            <w:r>
              <w:rPr>
                <w:rFonts w:hint="eastAsia" w:ascii="仿宋" w:hAnsi="仿宋" w:eastAsia="仿宋"/>
                <w:sz w:val="18"/>
                <w:szCs w:val="18"/>
              </w:rPr>
              <w:t>12组</w:t>
            </w:r>
          </w:p>
        </w:tc>
        <w:tc>
          <w:tcPr>
            <w:tcW w:w="1036" w:type="dxa"/>
            <w:vAlign w:val="center"/>
          </w:tcPr>
          <w:p>
            <w:pPr>
              <w:snapToGrid w:val="0"/>
              <w:spacing w:line="400" w:lineRule="exact"/>
              <w:jc w:val="center"/>
              <w:rPr>
                <w:rFonts w:ascii="仿宋" w:hAnsi="仿宋" w:eastAsia="仿宋"/>
                <w:sz w:val="18"/>
                <w:szCs w:val="18"/>
              </w:rPr>
            </w:pPr>
            <w:r>
              <w:rPr>
                <w:rFonts w:ascii="仿宋" w:hAnsi="仿宋" w:eastAsia="仿宋"/>
                <w:sz w:val="18"/>
                <w:szCs w:val="18"/>
              </w:rPr>
              <w:t>240</w:t>
            </w:r>
            <w:r>
              <w:rPr>
                <w:rFonts w:hint="eastAsia" w:ascii="仿宋" w:hAnsi="仿宋" w:eastAsia="仿宋"/>
                <w:sz w:val="18"/>
                <w:szCs w:val="18"/>
              </w:rPr>
              <w:t>.00</w:t>
            </w:r>
          </w:p>
        </w:tc>
        <w:tc>
          <w:tcPr>
            <w:tcW w:w="976" w:type="dxa"/>
            <w:vAlign w:val="center"/>
          </w:tcPr>
          <w:p>
            <w:pPr>
              <w:snapToGrid w:val="0"/>
              <w:spacing w:line="400" w:lineRule="exact"/>
              <w:jc w:val="center"/>
              <w:rPr>
                <w:rFonts w:ascii="仿宋" w:hAnsi="仿宋" w:eastAsia="仿宋"/>
                <w:sz w:val="18"/>
                <w:szCs w:val="18"/>
              </w:rPr>
            </w:pPr>
            <w:r>
              <w:rPr>
                <w:rFonts w:ascii="仿宋" w:hAnsi="仿宋" w:eastAsia="仿宋"/>
                <w:sz w:val="18"/>
                <w:szCs w:val="18"/>
              </w:rPr>
              <w:t>2880</w:t>
            </w:r>
            <w:r>
              <w:rPr>
                <w:rFonts w:hint="eastAsia" w:ascii="仿宋" w:hAnsi="仿宋" w:eastAsia="仿宋"/>
                <w:sz w:val="18"/>
                <w:szCs w:val="18"/>
              </w:rPr>
              <w:t>.00</w:t>
            </w:r>
          </w:p>
        </w:tc>
        <w:tc>
          <w:tcPr>
            <w:tcW w:w="1826" w:type="dxa"/>
          </w:tcPr>
          <w:p>
            <w:pPr>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jc w:val="center"/>
        </w:trPr>
        <w:tc>
          <w:tcPr>
            <w:tcW w:w="700" w:type="dxa"/>
            <w:vAlign w:val="center"/>
          </w:tcPr>
          <w:p>
            <w:pPr>
              <w:snapToGrid w:val="0"/>
              <w:spacing w:line="400" w:lineRule="exact"/>
              <w:jc w:val="center"/>
              <w:rPr>
                <w:rFonts w:ascii="仿宋" w:hAnsi="仿宋" w:eastAsia="仿宋"/>
                <w:sz w:val="18"/>
                <w:szCs w:val="18"/>
              </w:rPr>
            </w:pPr>
            <w:r>
              <w:rPr>
                <w:rFonts w:hint="eastAsia" w:ascii="仿宋" w:hAnsi="仿宋" w:eastAsia="仿宋"/>
                <w:sz w:val="18"/>
                <w:szCs w:val="18"/>
              </w:rPr>
              <w:t>3</w:t>
            </w:r>
          </w:p>
        </w:tc>
        <w:tc>
          <w:tcPr>
            <w:tcW w:w="1521" w:type="dxa"/>
            <w:vAlign w:val="center"/>
          </w:tcPr>
          <w:p>
            <w:pPr>
              <w:snapToGrid w:val="0"/>
              <w:spacing w:line="240" w:lineRule="exact"/>
              <w:jc w:val="center"/>
              <w:rPr>
                <w:rFonts w:ascii="仿宋" w:hAnsi="仿宋" w:eastAsia="仿宋"/>
                <w:sz w:val="18"/>
                <w:szCs w:val="18"/>
              </w:rPr>
            </w:pPr>
            <w:r>
              <w:rPr>
                <w:rFonts w:hint="eastAsia" w:ascii="仿宋" w:hAnsi="仿宋" w:eastAsia="仿宋"/>
                <w:sz w:val="18"/>
                <w:szCs w:val="18"/>
              </w:rPr>
              <w:t>病案室专用工业除湿机</w:t>
            </w:r>
          </w:p>
        </w:tc>
        <w:tc>
          <w:tcPr>
            <w:tcW w:w="3769" w:type="dxa"/>
            <w:vAlign w:val="center"/>
          </w:tcPr>
          <w:p>
            <w:pPr>
              <w:snapToGrid w:val="0"/>
              <w:spacing w:line="240" w:lineRule="exact"/>
              <w:jc w:val="left"/>
              <w:rPr>
                <w:rFonts w:ascii="仿宋" w:hAnsi="仿宋" w:eastAsia="仿宋"/>
                <w:sz w:val="18"/>
                <w:szCs w:val="18"/>
              </w:rPr>
            </w:pPr>
            <w:r>
              <w:rPr>
                <w:rFonts w:hint="eastAsia" w:ascii="仿宋" w:hAnsi="仿宋" w:eastAsia="仿宋"/>
                <w:sz w:val="18"/>
                <w:szCs w:val="18"/>
              </w:rPr>
              <w:t>具体参数要求详见附件二</w:t>
            </w:r>
          </w:p>
        </w:tc>
        <w:tc>
          <w:tcPr>
            <w:tcW w:w="856" w:type="dxa"/>
            <w:vAlign w:val="center"/>
          </w:tcPr>
          <w:p>
            <w:pPr>
              <w:snapToGrid w:val="0"/>
              <w:spacing w:line="400" w:lineRule="exact"/>
              <w:rPr>
                <w:rFonts w:ascii="仿宋" w:hAnsi="仿宋" w:eastAsia="仿宋"/>
                <w:sz w:val="18"/>
                <w:szCs w:val="18"/>
              </w:rPr>
            </w:pPr>
            <w:r>
              <w:rPr>
                <w:rFonts w:hint="eastAsia" w:ascii="仿宋" w:hAnsi="仿宋" w:eastAsia="仿宋"/>
                <w:sz w:val="18"/>
                <w:szCs w:val="18"/>
              </w:rPr>
              <w:t>1台</w:t>
            </w:r>
          </w:p>
        </w:tc>
        <w:tc>
          <w:tcPr>
            <w:tcW w:w="1036" w:type="dxa"/>
            <w:vAlign w:val="center"/>
          </w:tcPr>
          <w:p>
            <w:pPr>
              <w:snapToGrid w:val="0"/>
              <w:spacing w:line="400" w:lineRule="exact"/>
              <w:jc w:val="center"/>
              <w:rPr>
                <w:rFonts w:ascii="仿宋" w:hAnsi="仿宋" w:eastAsia="仿宋"/>
                <w:sz w:val="18"/>
                <w:szCs w:val="18"/>
              </w:rPr>
            </w:pPr>
            <w:r>
              <w:rPr>
                <w:rFonts w:ascii="仿宋" w:hAnsi="仿宋" w:eastAsia="仿宋"/>
                <w:sz w:val="18"/>
                <w:szCs w:val="18"/>
              </w:rPr>
              <w:t>4300</w:t>
            </w:r>
            <w:r>
              <w:rPr>
                <w:rFonts w:hint="eastAsia" w:ascii="仿宋" w:hAnsi="仿宋" w:eastAsia="仿宋"/>
                <w:sz w:val="18"/>
                <w:szCs w:val="18"/>
              </w:rPr>
              <w:t>.00</w:t>
            </w:r>
          </w:p>
        </w:tc>
        <w:tc>
          <w:tcPr>
            <w:tcW w:w="976" w:type="dxa"/>
            <w:vAlign w:val="center"/>
          </w:tcPr>
          <w:p>
            <w:pPr>
              <w:snapToGrid w:val="0"/>
              <w:spacing w:line="400" w:lineRule="exact"/>
              <w:jc w:val="center"/>
              <w:rPr>
                <w:rFonts w:ascii="仿宋" w:hAnsi="仿宋" w:eastAsia="仿宋"/>
                <w:sz w:val="18"/>
                <w:szCs w:val="18"/>
              </w:rPr>
            </w:pPr>
            <w:r>
              <w:rPr>
                <w:rFonts w:ascii="仿宋" w:hAnsi="仿宋" w:eastAsia="仿宋"/>
                <w:sz w:val="18"/>
                <w:szCs w:val="18"/>
              </w:rPr>
              <w:t>4300</w:t>
            </w:r>
            <w:r>
              <w:rPr>
                <w:rFonts w:hint="eastAsia" w:ascii="仿宋" w:hAnsi="仿宋" w:eastAsia="仿宋"/>
                <w:sz w:val="18"/>
                <w:szCs w:val="18"/>
              </w:rPr>
              <w:t>.00</w:t>
            </w:r>
          </w:p>
        </w:tc>
        <w:tc>
          <w:tcPr>
            <w:tcW w:w="1826" w:type="dxa"/>
          </w:tcPr>
          <w:p>
            <w:pPr>
              <w:snapToGrid w:val="0"/>
              <w:spacing w:line="400" w:lineRule="exact"/>
              <w:rPr>
                <w:rFonts w:ascii="宋体" w:hAnsi="宋体"/>
                <w:szCs w:val="21"/>
              </w:rPr>
            </w:pPr>
            <w:r>
              <w:rPr>
                <w:rFonts w:hint="eastAsia"/>
                <w:sz w:val="16"/>
                <w:szCs w:val="20"/>
              </w:rPr>
              <w:drawing>
                <wp:anchor distT="0" distB="0" distL="0" distR="0" simplePos="0" relativeHeight="251659264" behindDoc="1" locked="0" layoutInCell="1" allowOverlap="1">
                  <wp:simplePos x="0" y="0"/>
                  <wp:positionH relativeFrom="column">
                    <wp:posOffset>-42545</wp:posOffset>
                  </wp:positionH>
                  <wp:positionV relativeFrom="paragraph">
                    <wp:posOffset>47625</wp:posOffset>
                  </wp:positionV>
                  <wp:extent cx="1083310" cy="1402715"/>
                  <wp:effectExtent l="0" t="0" r="2540" b="6985"/>
                  <wp:wrapTight wrapText="bothSides">
                    <wp:wrapPolygon>
                      <wp:start x="0" y="0"/>
                      <wp:lineTo x="0" y="21414"/>
                      <wp:lineTo x="21271" y="21414"/>
                      <wp:lineTo x="21271" y="0"/>
                      <wp:lineTo x="0" y="0"/>
                    </wp:wrapPolygon>
                  </wp:wrapTight>
                  <wp:docPr id="1" name="图片 0" descr="QQ图片20180829103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图片20180829103418.jpg"/>
                          <pic:cNvPicPr>
                            <a:picLocks noChangeAspect="1"/>
                          </pic:cNvPicPr>
                        </pic:nvPicPr>
                        <pic:blipFill>
                          <a:blip r:embed="rId6" cstate="print"/>
                          <a:stretch>
                            <a:fillRect/>
                          </a:stretch>
                        </pic:blipFill>
                        <pic:spPr>
                          <a:xfrm>
                            <a:off x="0" y="0"/>
                            <a:ext cx="1083310" cy="140271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700" w:type="dxa"/>
            <w:vAlign w:val="center"/>
          </w:tcPr>
          <w:p>
            <w:pPr>
              <w:snapToGrid w:val="0"/>
              <w:spacing w:line="400" w:lineRule="exact"/>
              <w:jc w:val="center"/>
              <w:rPr>
                <w:rFonts w:ascii="仿宋" w:hAnsi="仿宋" w:eastAsia="仿宋"/>
                <w:sz w:val="18"/>
                <w:szCs w:val="18"/>
              </w:rPr>
            </w:pPr>
            <w:r>
              <w:rPr>
                <w:rFonts w:hint="eastAsia" w:ascii="仿宋" w:hAnsi="仿宋" w:eastAsia="仿宋"/>
                <w:sz w:val="18"/>
                <w:szCs w:val="18"/>
              </w:rPr>
              <w:t>4</w:t>
            </w:r>
          </w:p>
        </w:tc>
        <w:tc>
          <w:tcPr>
            <w:tcW w:w="1521" w:type="dxa"/>
            <w:vAlign w:val="center"/>
          </w:tcPr>
          <w:p>
            <w:pPr>
              <w:snapToGrid w:val="0"/>
              <w:spacing w:line="240" w:lineRule="exact"/>
              <w:jc w:val="center"/>
              <w:rPr>
                <w:rFonts w:ascii="仿宋" w:hAnsi="仿宋" w:eastAsia="仿宋"/>
                <w:sz w:val="18"/>
                <w:szCs w:val="18"/>
              </w:rPr>
            </w:pPr>
            <w:r>
              <w:rPr>
                <w:rFonts w:hint="eastAsia" w:ascii="仿宋" w:hAnsi="仿宋" w:eastAsia="仿宋"/>
                <w:sz w:val="18"/>
                <w:szCs w:val="18"/>
              </w:rPr>
              <w:t>悬挂式干粉灭火装置</w:t>
            </w:r>
          </w:p>
        </w:tc>
        <w:tc>
          <w:tcPr>
            <w:tcW w:w="3769" w:type="dxa"/>
            <w:vAlign w:val="center"/>
          </w:tcPr>
          <w:p>
            <w:pPr>
              <w:snapToGrid w:val="0"/>
              <w:spacing w:line="240" w:lineRule="exact"/>
              <w:jc w:val="left"/>
              <w:rPr>
                <w:rFonts w:ascii="仿宋" w:hAnsi="仿宋" w:eastAsia="仿宋" w:cs="宋体"/>
                <w:sz w:val="18"/>
                <w:szCs w:val="18"/>
              </w:rPr>
            </w:pPr>
            <w:r>
              <w:rPr>
                <w:rFonts w:hint="eastAsia" w:ascii="仿宋" w:hAnsi="仿宋" w:eastAsia="仿宋"/>
                <w:sz w:val="18"/>
                <w:szCs w:val="18"/>
              </w:rPr>
              <w:t>具体参数要求详见附件三</w:t>
            </w:r>
          </w:p>
        </w:tc>
        <w:tc>
          <w:tcPr>
            <w:tcW w:w="856" w:type="dxa"/>
            <w:vAlign w:val="center"/>
          </w:tcPr>
          <w:p>
            <w:pPr>
              <w:snapToGrid w:val="0"/>
              <w:spacing w:line="400" w:lineRule="exact"/>
              <w:rPr>
                <w:rFonts w:ascii="仿宋" w:hAnsi="仿宋" w:eastAsia="仿宋"/>
                <w:sz w:val="18"/>
                <w:szCs w:val="18"/>
              </w:rPr>
            </w:pPr>
            <w:r>
              <w:rPr>
                <w:rFonts w:hint="eastAsia" w:ascii="仿宋" w:hAnsi="仿宋" w:eastAsia="仿宋"/>
                <w:sz w:val="18"/>
                <w:szCs w:val="18"/>
              </w:rPr>
              <w:t>2套</w:t>
            </w:r>
          </w:p>
        </w:tc>
        <w:tc>
          <w:tcPr>
            <w:tcW w:w="1036" w:type="dxa"/>
            <w:vAlign w:val="center"/>
          </w:tcPr>
          <w:p>
            <w:pPr>
              <w:snapToGrid w:val="0"/>
              <w:spacing w:line="400" w:lineRule="exact"/>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lang w:val="en-US" w:eastAsia="zh-CN"/>
              </w:rPr>
              <w:t>500</w:t>
            </w:r>
            <w:r>
              <w:rPr>
                <w:rFonts w:hint="eastAsia" w:ascii="仿宋" w:hAnsi="仿宋" w:eastAsia="仿宋"/>
                <w:sz w:val="18"/>
                <w:szCs w:val="18"/>
              </w:rPr>
              <w:t>.00</w:t>
            </w:r>
          </w:p>
        </w:tc>
        <w:tc>
          <w:tcPr>
            <w:tcW w:w="976" w:type="dxa"/>
            <w:vAlign w:val="center"/>
          </w:tcPr>
          <w:p>
            <w:pPr>
              <w:snapToGrid w:val="0"/>
              <w:spacing w:line="400" w:lineRule="exact"/>
              <w:jc w:val="center"/>
              <w:rPr>
                <w:rFonts w:ascii="仿宋" w:hAnsi="仿宋" w:eastAsia="仿宋"/>
                <w:sz w:val="18"/>
                <w:szCs w:val="18"/>
              </w:rPr>
            </w:pPr>
            <w:r>
              <w:rPr>
                <w:rFonts w:ascii="仿宋" w:hAnsi="仿宋" w:eastAsia="仿宋"/>
                <w:sz w:val="18"/>
                <w:szCs w:val="18"/>
              </w:rPr>
              <w:t>3</w:t>
            </w:r>
            <w:r>
              <w:rPr>
                <w:rFonts w:hint="eastAsia" w:ascii="仿宋" w:hAnsi="仿宋" w:eastAsia="仿宋"/>
                <w:sz w:val="18"/>
                <w:szCs w:val="18"/>
                <w:lang w:val="en-US" w:eastAsia="zh-CN"/>
              </w:rPr>
              <w:t>0</w:t>
            </w:r>
            <w:r>
              <w:rPr>
                <w:rFonts w:ascii="仿宋" w:hAnsi="仿宋" w:eastAsia="仿宋"/>
                <w:sz w:val="18"/>
                <w:szCs w:val="18"/>
              </w:rPr>
              <w:t>00</w:t>
            </w:r>
            <w:r>
              <w:rPr>
                <w:rFonts w:hint="eastAsia" w:ascii="仿宋" w:hAnsi="仿宋" w:eastAsia="仿宋"/>
                <w:sz w:val="18"/>
                <w:szCs w:val="18"/>
              </w:rPr>
              <w:t>.00</w:t>
            </w:r>
          </w:p>
        </w:tc>
        <w:tc>
          <w:tcPr>
            <w:tcW w:w="1826" w:type="dxa"/>
          </w:tcPr>
          <w:p>
            <w:pPr>
              <w:snapToGrid w:val="0"/>
              <w:spacing w:line="400" w:lineRule="exact"/>
              <w:jc w:val="center"/>
              <w:rPr>
                <w:sz w:val="16"/>
                <w:szCs w:val="20"/>
              </w:rPr>
            </w:pPr>
            <w:r>
              <w:rPr>
                <w:rFonts w:hint="eastAsia"/>
                <w:sz w:val="16"/>
                <w:szCs w:val="20"/>
              </w:rPr>
              <w:drawing>
                <wp:anchor distT="0" distB="0" distL="114300" distR="114300" simplePos="0" relativeHeight="251660288" behindDoc="1" locked="0" layoutInCell="1" allowOverlap="1">
                  <wp:simplePos x="0" y="0"/>
                  <wp:positionH relativeFrom="column">
                    <wp:posOffset>-5080</wp:posOffset>
                  </wp:positionH>
                  <wp:positionV relativeFrom="paragraph">
                    <wp:posOffset>88900</wp:posOffset>
                  </wp:positionV>
                  <wp:extent cx="1018540" cy="1082675"/>
                  <wp:effectExtent l="0" t="0" r="0" b="3175"/>
                  <wp:wrapThrough wrapText="bothSides">
                    <wp:wrapPolygon>
                      <wp:start x="0" y="0"/>
                      <wp:lineTo x="0" y="21283"/>
                      <wp:lineTo x="21007" y="21283"/>
                      <wp:lineTo x="21007" y="0"/>
                      <wp:lineTo x="0" y="0"/>
                    </wp:wrapPolygon>
                  </wp:wrapThrough>
                  <wp:docPr id="2" name="图片 5" descr="微信图片_2023072712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微信图片_20230727120849"/>
                          <pic:cNvPicPr>
                            <a:picLocks noChangeAspect="1"/>
                          </pic:cNvPicPr>
                        </pic:nvPicPr>
                        <pic:blipFill>
                          <a:blip r:embed="rId7"/>
                          <a:stretch>
                            <a:fillRect/>
                          </a:stretch>
                        </pic:blipFill>
                        <pic:spPr>
                          <a:xfrm>
                            <a:off x="0" y="0"/>
                            <a:ext cx="1018540" cy="108267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700" w:type="dxa"/>
            <w:vAlign w:val="center"/>
          </w:tcPr>
          <w:p>
            <w:pPr>
              <w:snapToGrid w:val="0"/>
              <w:spacing w:line="400" w:lineRule="exact"/>
              <w:jc w:val="center"/>
              <w:rPr>
                <w:rFonts w:ascii="仿宋" w:hAnsi="仿宋" w:eastAsia="仿宋"/>
                <w:sz w:val="18"/>
                <w:szCs w:val="18"/>
              </w:rPr>
            </w:pPr>
            <w:r>
              <w:rPr>
                <w:rFonts w:hint="eastAsia" w:ascii="仿宋" w:hAnsi="仿宋" w:eastAsia="仿宋"/>
                <w:sz w:val="18"/>
                <w:szCs w:val="18"/>
              </w:rPr>
              <w:t>5</w:t>
            </w:r>
          </w:p>
        </w:tc>
        <w:tc>
          <w:tcPr>
            <w:tcW w:w="1521" w:type="dxa"/>
            <w:vAlign w:val="center"/>
          </w:tcPr>
          <w:p>
            <w:pPr>
              <w:snapToGrid w:val="0"/>
              <w:spacing w:line="240" w:lineRule="exact"/>
              <w:jc w:val="center"/>
              <w:rPr>
                <w:rFonts w:ascii="仿宋" w:hAnsi="仿宋" w:eastAsia="仿宋"/>
                <w:sz w:val="18"/>
                <w:szCs w:val="18"/>
              </w:rPr>
            </w:pPr>
            <w:r>
              <w:rPr>
                <w:rFonts w:hint="eastAsia" w:ascii="仿宋" w:hAnsi="仿宋" w:eastAsia="仿宋"/>
                <w:sz w:val="18"/>
                <w:szCs w:val="18"/>
              </w:rPr>
              <w:t>档案专用消毒柜</w:t>
            </w:r>
          </w:p>
        </w:tc>
        <w:tc>
          <w:tcPr>
            <w:tcW w:w="3769" w:type="dxa"/>
            <w:vAlign w:val="center"/>
          </w:tcPr>
          <w:p>
            <w:pPr>
              <w:spacing w:line="240" w:lineRule="exact"/>
              <w:jc w:val="left"/>
              <w:rPr>
                <w:rFonts w:ascii="仿宋" w:hAnsi="仿宋" w:eastAsia="仿宋" w:cs="宋体"/>
                <w:sz w:val="18"/>
                <w:szCs w:val="18"/>
              </w:rPr>
            </w:pPr>
            <w:r>
              <w:rPr>
                <w:rFonts w:hint="eastAsia" w:ascii="仿宋" w:hAnsi="仿宋" w:eastAsia="仿宋"/>
                <w:sz w:val="18"/>
                <w:szCs w:val="18"/>
              </w:rPr>
              <w:t>具体参数要求详见附件四</w:t>
            </w:r>
          </w:p>
        </w:tc>
        <w:tc>
          <w:tcPr>
            <w:tcW w:w="856" w:type="dxa"/>
            <w:vAlign w:val="center"/>
          </w:tcPr>
          <w:p>
            <w:pPr>
              <w:snapToGrid w:val="0"/>
              <w:spacing w:line="400" w:lineRule="exact"/>
              <w:jc w:val="center"/>
              <w:rPr>
                <w:rFonts w:ascii="仿宋" w:hAnsi="仿宋" w:eastAsia="仿宋"/>
                <w:sz w:val="18"/>
                <w:szCs w:val="18"/>
              </w:rPr>
            </w:pPr>
            <w:r>
              <w:rPr>
                <w:rFonts w:hint="eastAsia" w:ascii="仿宋" w:hAnsi="仿宋" w:eastAsia="仿宋"/>
                <w:sz w:val="18"/>
                <w:szCs w:val="18"/>
              </w:rPr>
              <w:t>1台</w:t>
            </w:r>
          </w:p>
        </w:tc>
        <w:tc>
          <w:tcPr>
            <w:tcW w:w="1036" w:type="dxa"/>
            <w:vAlign w:val="center"/>
          </w:tcPr>
          <w:p>
            <w:pPr>
              <w:jc w:val="center"/>
              <w:rPr>
                <w:rFonts w:ascii="仿宋" w:hAnsi="仿宋" w:eastAsia="仿宋"/>
                <w:sz w:val="18"/>
                <w:szCs w:val="18"/>
              </w:rPr>
            </w:pPr>
            <w:r>
              <w:rPr>
                <w:rFonts w:hint="eastAsia" w:ascii="仿宋" w:hAnsi="仿宋" w:eastAsia="仿宋"/>
                <w:sz w:val="18"/>
                <w:szCs w:val="18"/>
                <w:lang w:val="en-US" w:eastAsia="zh-CN"/>
              </w:rPr>
              <w:t>40</w:t>
            </w:r>
            <w:r>
              <w:rPr>
                <w:rFonts w:hint="eastAsia" w:ascii="仿宋" w:hAnsi="仿宋" w:eastAsia="仿宋"/>
                <w:sz w:val="18"/>
                <w:szCs w:val="18"/>
              </w:rPr>
              <w:t>00.0</w:t>
            </w:r>
            <w:bookmarkStart w:id="14" w:name="_GoBack"/>
            <w:bookmarkEnd w:id="14"/>
            <w:r>
              <w:rPr>
                <w:rFonts w:hint="eastAsia" w:ascii="仿宋" w:hAnsi="仿宋" w:eastAsia="仿宋"/>
                <w:sz w:val="18"/>
                <w:szCs w:val="18"/>
              </w:rPr>
              <w:t>0</w:t>
            </w:r>
          </w:p>
        </w:tc>
        <w:tc>
          <w:tcPr>
            <w:tcW w:w="976" w:type="dxa"/>
            <w:vAlign w:val="center"/>
          </w:tcPr>
          <w:p>
            <w:pPr>
              <w:jc w:val="center"/>
              <w:rPr>
                <w:rFonts w:ascii="仿宋" w:hAnsi="仿宋" w:eastAsia="仿宋"/>
                <w:sz w:val="18"/>
                <w:szCs w:val="18"/>
              </w:rPr>
            </w:pPr>
            <w:r>
              <w:rPr>
                <w:rFonts w:hint="eastAsia" w:ascii="仿宋" w:hAnsi="仿宋" w:eastAsia="仿宋"/>
                <w:sz w:val="18"/>
                <w:szCs w:val="18"/>
                <w:lang w:val="en-US" w:eastAsia="zh-CN"/>
              </w:rPr>
              <w:t>400</w:t>
            </w:r>
            <w:r>
              <w:rPr>
                <w:rFonts w:hint="eastAsia" w:ascii="仿宋" w:hAnsi="仿宋" w:eastAsia="仿宋"/>
                <w:sz w:val="18"/>
                <w:szCs w:val="18"/>
              </w:rPr>
              <w:t>0.00</w:t>
            </w:r>
          </w:p>
        </w:tc>
        <w:tc>
          <w:tcPr>
            <w:tcW w:w="1826" w:type="dxa"/>
          </w:tcPr>
          <w:p>
            <w:pPr>
              <w:snapToGrid w:val="0"/>
              <w:spacing w:line="400" w:lineRule="exact"/>
              <w:rPr>
                <w:sz w:val="16"/>
                <w:szCs w:val="20"/>
              </w:rPr>
            </w:pPr>
            <w:r>
              <w:rPr>
                <w:rFonts w:hint="eastAsia" w:ascii="宋体" w:hAnsi="宋体" w:eastAsia="宋体" w:cs="宋体"/>
                <w:sz w:val="24"/>
                <w:szCs w:val="24"/>
                <w:lang w:eastAsia="zh-CN"/>
              </w:rPr>
              <w:drawing>
                <wp:anchor distT="0" distB="0" distL="114300" distR="114300" simplePos="0" relativeHeight="251663360" behindDoc="1" locked="0" layoutInCell="1" allowOverlap="1">
                  <wp:simplePos x="0" y="0"/>
                  <wp:positionH relativeFrom="column">
                    <wp:posOffset>164465</wp:posOffset>
                  </wp:positionH>
                  <wp:positionV relativeFrom="paragraph">
                    <wp:posOffset>110490</wp:posOffset>
                  </wp:positionV>
                  <wp:extent cx="744855" cy="1483360"/>
                  <wp:effectExtent l="0" t="0" r="0" b="0"/>
                  <wp:wrapTight wrapText="bothSides">
                    <wp:wrapPolygon>
                      <wp:start x="0" y="0"/>
                      <wp:lineTo x="0" y="21360"/>
                      <wp:lineTo x="20992" y="21360"/>
                      <wp:lineTo x="20992" y="0"/>
                      <wp:lineTo x="0" y="0"/>
                    </wp:wrapPolygon>
                  </wp:wrapTight>
                  <wp:docPr id="9" name="图片 9" descr="169687156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96871564906"/>
                          <pic:cNvPicPr>
                            <a:picLocks noChangeAspect="1"/>
                          </pic:cNvPicPr>
                        </pic:nvPicPr>
                        <pic:blipFill>
                          <a:blip r:embed="rId8"/>
                          <a:stretch>
                            <a:fillRect/>
                          </a:stretch>
                        </pic:blipFill>
                        <pic:spPr>
                          <a:xfrm>
                            <a:off x="0" y="0"/>
                            <a:ext cx="744855" cy="148336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700" w:type="dxa"/>
            <w:vAlign w:val="center"/>
          </w:tcPr>
          <w:p>
            <w:pPr>
              <w:snapToGrid w:val="0"/>
              <w:spacing w:line="400" w:lineRule="exact"/>
              <w:jc w:val="center"/>
              <w:rPr>
                <w:rFonts w:ascii="宋体" w:hAnsi="宋体"/>
                <w:sz w:val="18"/>
                <w:szCs w:val="18"/>
              </w:rPr>
            </w:pPr>
            <w:r>
              <w:rPr>
                <w:rFonts w:hint="eastAsia" w:ascii="宋体" w:hAnsi="宋体"/>
                <w:sz w:val="18"/>
                <w:szCs w:val="18"/>
              </w:rPr>
              <w:t>6</w:t>
            </w:r>
          </w:p>
        </w:tc>
        <w:tc>
          <w:tcPr>
            <w:tcW w:w="1521" w:type="dxa"/>
            <w:vAlign w:val="center"/>
          </w:tcPr>
          <w:p>
            <w:pPr>
              <w:snapToGrid w:val="0"/>
              <w:spacing w:line="240" w:lineRule="exact"/>
              <w:jc w:val="center"/>
              <w:rPr>
                <w:rFonts w:ascii="仿宋" w:hAnsi="仿宋" w:eastAsia="仿宋" w:cs="宋体"/>
                <w:sz w:val="18"/>
                <w:szCs w:val="18"/>
              </w:rPr>
            </w:pPr>
            <w:r>
              <w:rPr>
                <w:rFonts w:hint="eastAsia" w:ascii="仿宋" w:hAnsi="仿宋" w:eastAsia="仿宋" w:cs="宋体"/>
                <w:sz w:val="18"/>
                <w:szCs w:val="18"/>
              </w:rPr>
              <w:t>库房改造</w:t>
            </w:r>
          </w:p>
        </w:tc>
        <w:tc>
          <w:tcPr>
            <w:tcW w:w="3769" w:type="dxa"/>
            <w:vAlign w:val="center"/>
          </w:tcPr>
          <w:p>
            <w:pPr>
              <w:snapToGrid w:val="0"/>
              <w:spacing w:line="240" w:lineRule="exact"/>
              <w:jc w:val="left"/>
              <w:rPr>
                <w:rFonts w:ascii="仿宋" w:hAnsi="仿宋" w:eastAsia="仿宋" w:cs="宋体"/>
                <w:sz w:val="18"/>
                <w:szCs w:val="18"/>
              </w:rPr>
            </w:pPr>
            <w:r>
              <w:rPr>
                <w:rFonts w:hint="eastAsia" w:ascii="仿宋" w:hAnsi="仿宋" w:eastAsia="仿宋" w:cs="宋体"/>
                <w:sz w:val="18"/>
                <w:szCs w:val="18"/>
              </w:rPr>
              <w:t>拆除吊顶42㎡，安装6个防爆灯及布线，拆除3个窗户及用砖封窗刮白。垃圾清运。</w:t>
            </w:r>
          </w:p>
        </w:tc>
        <w:tc>
          <w:tcPr>
            <w:tcW w:w="856" w:type="dxa"/>
            <w:vAlign w:val="center"/>
          </w:tcPr>
          <w:p>
            <w:pPr>
              <w:snapToGrid w:val="0"/>
              <w:spacing w:line="400" w:lineRule="exact"/>
              <w:jc w:val="center"/>
              <w:rPr>
                <w:rFonts w:ascii="仿宋" w:hAnsi="仿宋" w:eastAsia="仿宋" w:cs="宋体"/>
                <w:sz w:val="18"/>
                <w:szCs w:val="18"/>
              </w:rPr>
            </w:pPr>
            <w:r>
              <w:rPr>
                <w:rFonts w:hint="eastAsia" w:ascii="仿宋" w:hAnsi="仿宋" w:eastAsia="仿宋" w:cs="宋体"/>
                <w:sz w:val="18"/>
                <w:szCs w:val="18"/>
              </w:rPr>
              <w:t>1批</w:t>
            </w:r>
          </w:p>
        </w:tc>
        <w:tc>
          <w:tcPr>
            <w:tcW w:w="1036" w:type="dxa"/>
            <w:vAlign w:val="center"/>
          </w:tcPr>
          <w:p>
            <w:pPr>
              <w:snapToGrid w:val="0"/>
              <w:spacing w:line="400" w:lineRule="exact"/>
              <w:jc w:val="center"/>
              <w:rPr>
                <w:rFonts w:ascii="仿宋" w:hAnsi="仿宋" w:eastAsia="仿宋" w:cs="宋体"/>
                <w:sz w:val="18"/>
                <w:szCs w:val="18"/>
              </w:rPr>
            </w:pPr>
            <w:r>
              <w:rPr>
                <w:rFonts w:hint="eastAsia" w:ascii="仿宋" w:hAnsi="仿宋" w:eastAsia="仿宋" w:cs="宋体"/>
                <w:sz w:val="18"/>
                <w:szCs w:val="18"/>
              </w:rPr>
              <w:t>7800.00</w:t>
            </w:r>
          </w:p>
        </w:tc>
        <w:tc>
          <w:tcPr>
            <w:tcW w:w="976" w:type="dxa"/>
            <w:vAlign w:val="center"/>
          </w:tcPr>
          <w:p>
            <w:pPr>
              <w:snapToGrid w:val="0"/>
              <w:spacing w:line="400" w:lineRule="exact"/>
              <w:jc w:val="center"/>
              <w:rPr>
                <w:rFonts w:ascii="仿宋" w:hAnsi="仿宋" w:eastAsia="仿宋" w:cs="宋体"/>
                <w:sz w:val="18"/>
                <w:szCs w:val="18"/>
              </w:rPr>
            </w:pPr>
            <w:r>
              <w:rPr>
                <w:rFonts w:hint="eastAsia" w:ascii="仿宋" w:hAnsi="仿宋" w:eastAsia="仿宋" w:cs="宋体"/>
                <w:sz w:val="18"/>
                <w:szCs w:val="18"/>
              </w:rPr>
              <w:t>7800.00</w:t>
            </w:r>
          </w:p>
        </w:tc>
        <w:tc>
          <w:tcPr>
            <w:tcW w:w="1826" w:type="dxa"/>
            <w:vAlign w:val="center"/>
          </w:tcPr>
          <w:p>
            <w:pPr>
              <w:snapToGrid w:val="0"/>
              <w:spacing w:line="400" w:lineRule="exact"/>
              <w:jc w:val="center"/>
              <w:rPr>
                <w:rFonts w:ascii="仿宋" w:hAnsi="仿宋" w:eastAsia="仿宋"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00" w:type="dxa"/>
            <w:vAlign w:val="center"/>
          </w:tcPr>
          <w:p>
            <w:pPr>
              <w:snapToGrid w:val="0"/>
              <w:spacing w:line="400" w:lineRule="exact"/>
              <w:jc w:val="center"/>
              <w:rPr>
                <w:rFonts w:ascii="宋体" w:hAnsi="宋体"/>
                <w:sz w:val="18"/>
                <w:szCs w:val="18"/>
              </w:rPr>
            </w:pPr>
            <w:r>
              <w:rPr>
                <w:rFonts w:hint="eastAsia" w:ascii="宋体" w:hAnsi="宋体"/>
                <w:sz w:val="18"/>
                <w:szCs w:val="18"/>
              </w:rPr>
              <w:t>7</w:t>
            </w:r>
          </w:p>
        </w:tc>
        <w:tc>
          <w:tcPr>
            <w:tcW w:w="1521" w:type="dxa"/>
            <w:vAlign w:val="center"/>
          </w:tcPr>
          <w:p>
            <w:pPr>
              <w:snapToGrid w:val="0"/>
              <w:spacing w:line="240" w:lineRule="exact"/>
              <w:jc w:val="center"/>
              <w:rPr>
                <w:rFonts w:ascii="仿宋" w:hAnsi="仿宋" w:eastAsia="仿宋" w:cs="宋体"/>
                <w:sz w:val="18"/>
                <w:szCs w:val="18"/>
              </w:rPr>
            </w:pPr>
            <w:r>
              <w:rPr>
                <w:rFonts w:hint="eastAsia" w:ascii="仿宋" w:hAnsi="仿宋" w:eastAsia="仿宋" w:cs="宋体"/>
                <w:sz w:val="18"/>
                <w:szCs w:val="18"/>
              </w:rPr>
              <w:t>PVC地胶</w:t>
            </w:r>
          </w:p>
        </w:tc>
        <w:tc>
          <w:tcPr>
            <w:tcW w:w="3769" w:type="dxa"/>
            <w:vAlign w:val="center"/>
          </w:tcPr>
          <w:p>
            <w:pPr>
              <w:snapToGrid w:val="0"/>
              <w:spacing w:line="240" w:lineRule="exact"/>
              <w:jc w:val="left"/>
              <w:rPr>
                <w:rFonts w:ascii="仿宋" w:hAnsi="仿宋" w:eastAsia="仿宋" w:cs="宋体"/>
                <w:sz w:val="18"/>
                <w:szCs w:val="18"/>
              </w:rPr>
            </w:pPr>
            <w:r>
              <w:rPr>
                <w:rFonts w:hint="eastAsia" w:ascii="仿宋" w:hAnsi="仿宋" w:eastAsia="仿宋" w:cs="宋体"/>
                <w:sz w:val="18"/>
                <w:szCs w:val="18"/>
              </w:rPr>
              <w:t>厚度2mm</w:t>
            </w:r>
          </w:p>
        </w:tc>
        <w:tc>
          <w:tcPr>
            <w:tcW w:w="856" w:type="dxa"/>
            <w:vAlign w:val="center"/>
          </w:tcPr>
          <w:p>
            <w:pPr>
              <w:snapToGrid w:val="0"/>
              <w:spacing w:line="400" w:lineRule="exact"/>
              <w:jc w:val="center"/>
              <w:rPr>
                <w:rFonts w:ascii="仿宋" w:hAnsi="仿宋" w:eastAsia="仿宋" w:cs="宋体"/>
                <w:sz w:val="18"/>
                <w:szCs w:val="18"/>
              </w:rPr>
            </w:pPr>
            <w:r>
              <w:rPr>
                <w:rFonts w:hint="eastAsia" w:ascii="仿宋" w:hAnsi="仿宋" w:eastAsia="仿宋" w:cs="宋体"/>
                <w:sz w:val="18"/>
                <w:szCs w:val="18"/>
              </w:rPr>
              <w:t>42㎡</w:t>
            </w:r>
          </w:p>
        </w:tc>
        <w:tc>
          <w:tcPr>
            <w:tcW w:w="1036" w:type="dxa"/>
            <w:vAlign w:val="center"/>
          </w:tcPr>
          <w:p>
            <w:pPr>
              <w:snapToGrid w:val="0"/>
              <w:spacing w:line="400" w:lineRule="exact"/>
              <w:jc w:val="center"/>
              <w:rPr>
                <w:rFonts w:ascii="仿宋" w:hAnsi="仿宋" w:eastAsia="仿宋" w:cs="宋体"/>
                <w:sz w:val="18"/>
                <w:szCs w:val="18"/>
              </w:rPr>
            </w:pPr>
            <w:r>
              <w:rPr>
                <w:rFonts w:hint="eastAsia" w:ascii="仿宋" w:hAnsi="仿宋" w:eastAsia="仿宋" w:cs="宋体"/>
                <w:sz w:val="18"/>
                <w:szCs w:val="18"/>
                <w:lang w:val="en-US" w:eastAsia="zh-CN"/>
              </w:rPr>
              <w:t>120</w:t>
            </w:r>
            <w:r>
              <w:rPr>
                <w:rFonts w:hint="eastAsia" w:ascii="仿宋" w:hAnsi="仿宋" w:eastAsia="仿宋" w:cs="宋体"/>
                <w:sz w:val="18"/>
                <w:szCs w:val="18"/>
              </w:rPr>
              <w:t>.00</w:t>
            </w:r>
          </w:p>
        </w:tc>
        <w:tc>
          <w:tcPr>
            <w:tcW w:w="976" w:type="dxa"/>
            <w:vAlign w:val="center"/>
          </w:tcPr>
          <w:p>
            <w:pPr>
              <w:snapToGrid w:val="0"/>
              <w:spacing w:line="400" w:lineRule="exact"/>
              <w:jc w:val="center"/>
              <w:rPr>
                <w:rFonts w:ascii="仿宋" w:hAnsi="仿宋" w:eastAsia="仿宋" w:cs="宋体"/>
                <w:sz w:val="18"/>
                <w:szCs w:val="18"/>
              </w:rPr>
            </w:pPr>
            <w:r>
              <w:rPr>
                <w:rFonts w:hint="eastAsia" w:ascii="仿宋" w:hAnsi="仿宋" w:eastAsia="仿宋" w:cs="宋体"/>
                <w:sz w:val="18"/>
                <w:szCs w:val="18"/>
                <w:lang w:val="en-US" w:eastAsia="zh-CN"/>
              </w:rPr>
              <w:t>5040</w:t>
            </w:r>
            <w:r>
              <w:rPr>
                <w:rFonts w:hint="eastAsia" w:ascii="仿宋" w:hAnsi="仿宋" w:eastAsia="仿宋" w:cs="宋体"/>
                <w:sz w:val="18"/>
                <w:szCs w:val="18"/>
              </w:rPr>
              <w:t>.00</w:t>
            </w:r>
          </w:p>
        </w:tc>
        <w:tc>
          <w:tcPr>
            <w:tcW w:w="1826" w:type="dxa"/>
            <w:vAlign w:val="center"/>
          </w:tcPr>
          <w:p>
            <w:pPr>
              <w:snapToGrid w:val="0"/>
              <w:spacing w:line="400" w:lineRule="exact"/>
              <w:jc w:val="center"/>
              <w:rPr>
                <w:rFonts w:ascii="仿宋" w:hAnsi="仿宋" w:eastAsia="仿宋"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00" w:type="dxa"/>
            <w:vAlign w:val="center"/>
          </w:tcPr>
          <w:p>
            <w:pPr>
              <w:snapToGrid w:val="0"/>
              <w:spacing w:line="400" w:lineRule="exact"/>
              <w:jc w:val="center"/>
              <w:rPr>
                <w:rFonts w:ascii="宋体" w:hAnsi="宋体"/>
                <w:sz w:val="18"/>
                <w:szCs w:val="18"/>
              </w:rPr>
            </w:pPr>
            <w:r>
              <w:rPr>
                <w:rFonts w:hint="eastAsia" w:ascii="宋体" w:hAnsi="宋体"/>
                <w:sz w:val="18"/>
                <w:szCs w:val="18"/>
              </w:rPr>
              <w:t>8</w:t>
            </w:r>
          </w:p>
        </w:tc>
        <w:tc>
          <w:tcPr>
            <w:tcW w:w="8158" w:type="dxa"/>
            <w:gridSpan w:val="5"/>
            <w:vAlign w:val="center"/>
          </w:tcPr>
          <w:p>
            <w:pPr>
              <w:snapToGrid w:val="0"/>
              <w:spacing w:line="400" w:lineRule="exact"/>
              <w:jc w:val="center"/>
              <w:rPr>
                <w:rFonts w:ascii="宋体" w:hAnsi="宋体"/>
                <w:sz w:val="18"/>
                <w:szCs w:val="18"/>
              </w:rPr>
            </w:pPr>
            <w:r>
              <w:rPr>
                <w:rFonts w:hint="eastAsia" w:ascii="宋体" w:hAnsi="宋体"/>
                <w:b/>
                <w:sz w:val="18"/>
                <w:szCs w:val="18"/>
                <w:lang w:eastAsia="zh-CN"/>
              </w:rPr>
              <w:t>审计价格</w:t>
            </w:r>
            <w:r>
              <w:rPr>
                <w:rFonts w:hint="eastAsia" w:ascii="宋体" w:hAnsi="宋体"/>
                <w:b/>
                <w:sz w:val="18"/>
                <w:szCs w:val="18"/>
              </w:rPr>
              <w:t>合计：</w:t>
            </w:r>
            <w:r>
              <w:rPr>
                <w:rFonts w:hint="eastAsia" w:ascii="宋体" w:hAnsi="宋体"/>
                <w:b/>
                <w:sz w:val="18"/>
                <w:szCs w:val="18"/>
                <w:lang w:eastAsia="zh-CN"/>
              </w:rPr>
              <w:t>陆</w:t>
            </w:r>
            <w:r>
              <w:rPr>
                <w:rFonts w:hint="eastAsia" w:ascii="宋体" w:hAnsi="宋体"/>
                <w:b/>
                <w:sz w:val="18"/>
                <w:szCs w:val="18"/>
              </w:rPr>
              <w:t>万</w:t>
            </w:r>
            <w:r>
              <w:rPr>
                <w:rFonts w:hint="eastAsia" w:ascii="宋体" w:hAnsi="宋体"/>
                <w:b/>
                <w:sz w:val="18"/>
                <w:szCs w:val="18"/>
                <w:lang w:eastAsia="zh-CN"/>
              </w:rPr>
              <w:t>柒</w:t>
            </w:r>
            <w:r>
              <w:rPr>
                <w:rFonts w:hint="eastAsia" w:ascii="宋体" w:hAnsi="宋体"/>
                <w:b/>
                <w:sz w:val="18"/>
                <w:szCs w:val="18"/>
              </w:rPr>
              <w:t>仟</w:t>
            </w:r>
            <w:r>
              <w:rPr>
                <w:rFonts w:hint="eastAsia" w:ascii="宋体" w:hAnsi="宋体"/>
                <w:b/>
                <w:sz w:val="18"/>
                <w:szCs w:val="18"/>
                <w:lang w:eastAsia="zh-CN"/>
              </w:rPr>
              <w:t>贰</w:t>
            </w:r>
            <w:r>
              <w:rPr>
                <w:rFonts w:hint="eastAsia" w:ascii="宋体" w:hAnsi="宋体"/>
                <w:b/>
                <w:sz w:val="18"/>
                <w:szCs w:val="18"/>
              </w:rPr>
              <w:t>佰</w:t>
            </w:r>
            <w:r>
              <w:rPr>
                <w:rFonts w:hint="eastAsia" w:ascii="宋体" w:hAnsi="宋体"/>
                <w:b/>
                <w:sz w:val="18"/>
                <w:szCs w:val="18"/>
                <w:lang w:eastAsia="zh-CN"/>
              </w:rPr>
              <w:t>伍</w:t>
            </w:r>
            <w:r>
              <w:rPr>
                <w:rFonts w:hint="eastAsia" w:ascii="宋体" w:hAnsi="宋体"/>
                <w:b/>
                <w:sz w:val="18"/>
                <w:szCs w:val="18"/>
              </w:rPr>
              <w:t>拾元整（￥：</w:t>
            </w:r>
            <w:r>
              <w:rPr>
                <w:rFonts w:hint="eastAsia" w:ascii="宋体" w:hAnsi="宋体"/>
                <w:b/>
                <w:sz w:val="18"/>
                <w:szCs w:val="18"/>
                <w:lang w:val="en-US" w:eastAsia="zh-CN"/>
              </w:rPr>
              <w:t>70220</w:t>
            </w:r>
            <w:r>
              <w:rPr>
                <w:rFonts w:hint="eastAsia" w:ascii="宋体" w:hAnsi="宋体"/>
                <w:b/>
                <w:sz w:val="18"/>
                <w:szCs w:val="18"/>
              </w:rPr>
              <w:t>.00）</w:t>
            </w:r>
          </w:p>
        </w:tc>
        <w:tc>
          <w:tcPr>
            <w:tcW w:w="1826" w:type="dxa"/>
          </w:tcPr>
          <w:p>
            <w:pPr>
              <w:snapToGrid w:val="0"/>
              <w:spacing w:line="400" w:lineRule="exact"/>
              <w:jc w:val="center"/>
              <w:rPr>
                <w:sz w:val="16"/>
                <w:szCs w:val="20"/>
              </w:rPr>
            </w:pPr>
          </w:p>
        </w:tc>
      </w:tr>
    </w:tbl>
    <w:p>
      <w:pPr>
        <w:widowControl/>
        <w:jc w:val="left"/>
        <w:rPr>
          <w:rFonts w:ascii="黑体" w:hAnsi="黑体" w:eastAsia="黑体" w:cs="黑体"/>
          <w:b/>
          <w:bCs/>
          <w:kern w:val="0"/>
          <w:sz w:val="28"/>
          <w:szCs w:val="28"/>
        </w:rPr>
      </w:pPr>
      <w:r>
        <w:rPr>
          <w:rFonts w:ascii="黑体" w:hAnsi="黑体" w:eastAsia="黑体" w:cs="黑体"/>
          <w:b/>
          <w:bCs/>
          <w:kern w:val="0"/>
          <w:sz w:val="28"/>
          <w:szCs w:val="28"/>
        </w:rPr>
        <w:br w:type="page"/>
      </w:r>
    </w:p>
    <w:p>
      <w:pPr>
        <w:pStyle w:val="10"/>
        <w:jc w:val="left"/>
      </w:pPr>
      <w:r>
        <w:rPr>
          <w:rFonts w:hint="eastAsia" w:ascii="黑体" w:hAnsi="仿宋_GB2312" w:eastAsia="黑体" w:cs="仿宋_GB2312"/>
          <w:b/>
          <w:bCs/>
          <w:color w:val="000000" w:themeColor="text1"/>
          <w:kern w:val="0"/>
          <w:sz w:val="32"/>
          <w:szCs w:val="32"/>
          <w14:textFill>
            <w14:solidFill>
              <w14:schemeClr w14:val="tx1"/>
            </w14:solidFill>
          </w14:textFill>
        </w:rPr>
        <w:t>二、 病案室库房设计图</w:t>
      </w:r>
    </w:p>
    <w:p/>
    <w:p>
      <w:pPr>
        <w:pStyle w:val="10"/>
        <w:sectPr>
          <w:headerReference r:id="rId3" w:type="default"/>
          <w:footerReference r:id="rId4" w:type="default"/>
          <w:pgSz w:w="11906" w:h="16838"/>
          <w:pgMar w:top="1270" w:right="1106" w:bottom="1418" w:left="1418" w:header="1361" w:footer="567" w:gutter="0"/>
          <w:cols w:space="720" w:num="1"/>
          <w:docGrid w:linePitch="312" w:charSpace="0"/>
        </w:sectPr>
      </w:pPr>
      <w:r>
        <w:rPr>
          <w:rFonts w:hint="eastAsia"/>
        </w:rPr>
        <w:drawing>
          <wp:inline distT="0" distB="0" distL="114300" distR="114300">
            <wp:extent cx="5955665" cy="3642995"/>
            <wp:effectExtent l="0" t="0" r="6985" b="14605"/>
            <wp:docPr id="4" name="图片 2" descr="微信图片_2023080819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30808193313"/>
                    <pic:cNvPicPr>
                      <a:picLocks noChangeAspect="1"/>
                    </pic:cNvPicPr>
                  </pic:nvPicPr>
                  <pic:blipFill>
                    <a:blip r:embed="rId9"/>
                    <a:stretch>
                      <a:fillRect/>
                    </a:stretch>
                  </pic:blipFill>
                  <pic:spPr>
                    <a:xfrm>
                      <a:off x="0" y="0"/>
                      <a:ext cx="5955665" cy="3642995"/>
                    </a:xfrm>
                    <a:prstGeom prst="rect">
                      <a:avLst/>
                    </a:prstGeom>
                  </pic:spPr>
                </pic:pic>
              </a:graphicData>
            </a:graphic>
          </wp:inline>
        </w:drawing>
      </w:r>
      <w:r>
        <w:rPr>
          <w:rFonts w:hint="eastAsia"/>
        </w:rPr>
        <w:drawing>
          <wp:inline distT="0" distB="0" distL="114300" distR="114300">
            <wp:extent cx="5946775" cy="4204335"/>
            <wp:effectExtent l="0" t="0" r="15875" b="5715"/>
            <wp:docPr id="5" name="图片 6" descr="微信图片_2023080819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微信图片_20230808193305"/>
                    <pic:cNvPicPr>
                      <a:picLocks noChangeAspect="1"/>
                    </pic:cNvPicPr>
                  </pic:nvPicPr>
                  <pic:blipFill>
                    <a:blip r:embed="rId10"/>
                    <a:stretch>
                      <a:fillRect/>
                    </a:stretch>
                  </pic:blipFill>
                  <pic:spPr>
                    <a:xfrm>
                      <a:off x="0" y="0"/>
                      <a:ext cx="5946775" cy="4204335"/>
                    </a:xfrm>
                    <a:prstGeom prst="rect">
                      <a:avLst/>
                    </a:prstGeom>
                  </pic:spPr>
                </pic:pic>
              </a:graphicData>
            </a:graphic>
          </wp:inline>
        </w:drawing>
      </w:r>
    </w:p>
    <w:p>
      <w:pPr>
        <w:pStyle w:val="14"/>
        <w:spacing w:before="0" w:after="0" w:line="500" w:lineRule="exact"/>
        <w:jc w:val="left"/>
        <w:rPr>
          <w:rFonts w:hint="eastAsia" w:ascii="黑体" w:hAnsi="仿宋_GB2312" w:eastAsia="黑体" w:cs="仿宋_GB2312"/>
          <w:color w:val="000000" w:themeColor="text1"/>
          <w:kern w:val="0"/>
          <w14:textFill>
            <w14:solidFill>
              <w14:schemeClr w14:val="tx1"/>
            </w14:solidFill>
          </w14:textFill>
        </w:rPr>
      </w:pPr>
      <w:bookmarkStart w:id="0" w:name="_Toc3540"/>
      <w:r>
        <w:rPr>
          <w:rFonts w:hint="eastAsia" w:ascii="黑体" w:hAnsi="仿宋_GB2312" w:eastAsia="黑体" w:cs="仿宋_GB2312"/>
          <w:color w:val="000000" w:themeColor="text1"/>
          <w:kern w:val="0"/>
          <w14:textFill>
            <w14:solidFill>
              <w14:schemeClr w14:val="tx1"/>
            </w14:solidFill>
          </w14:textFill>
        </w:rPr>
        <w:t>三、设备技术要求</w:t>
      </w:r>
      <w:bookmarkEnd w:id="0"/>
    </w:p>
    <w:p>
      <w:pPr>
        <w:rPr>
          <w:rFonts w:ascii="黑体" w:hAnsi="仿宋_GB2312" w:eastAsia="黑体" w:cs="仿宋_GB2312"/>
          <w:b/>
          <w:bCs/>
          <w:color w:val="000000" w:themeColor="text1"/>
          <w:kern w:val="0"/>
          <w:sz w:val="32"/>
          <w:szCs w:val="32"/>
          <w14:textFill>
            <w14:solidFill>
              <w14:schemeClr w14:val="tx1"/>
            </w14:solidFill>
          </w14:textFill>
        </w:rPr>
      </w:pPr>
      <w:r>
        <w:rPr>
          <w:rFonts w:hint="eastAsia" w:ascii="黑体" w:hAnsi="仿宋_GB2312" w:eastAsia="黑体" w:cs="仿宋_GB2312"/>
          <w:b/>
          <w:bCs/>
          <w:color w:val="000000" w:themeColor="text1"/>
          <w:kern w:val="0"/>
          <w:sz w:val="32"/>
          <w:szCs w:val="32"/>
          <w14:textFill>
            <w14:solidFill>
              <w14:schemeClr w14:val="tx1"/>
            </w14:solidFill>
          </w14:textFill>
        </w:rPr>
        <w:t>附件一</w:t>
      </w:r>
    </w:p>
    <w:p>
      <w:pPr>
        <w:pStyle w:val="14"/>
        <w:spacing w:before="0" w:after="0" w:line="500" w:lineRule="exact"/>
        <w:jc w:val="left"/>
        <w:rPr>
          <w:rFonts w:ascii="楷体" w:hAnsi="楷体" w:eastAsia="楷体"/>
        </w:rPr>
      </w:pPr>
      <w:bookmarkStart w:id="1" w:name="_Toc15359"/>
      <w:r>
        <w:rPr>
          <w:rFonts w:hint="eastAsia" w:ascii="楷体" w:hAnsi="楷体" w:eastAsia="楷体"/>
        </w:rPr>
        <w:t>（一）手动密集架技术参数要求</w:t>
      </w:r>
      <w:bookmarkEnd w:id="1"/>
    </w:p>
    <w:p>
      <w:pPr>
        <w:pStyle w:val="14"/>
        <w:spacing w:before="0" w:after="0" w:line="500" w:lineRule="exact"/>
        <w:ind w:firstLine="630" w:firstLineChars="196"/>
        <w:jc w:val="left"/>
        <w:rPr>
          <w:rFonts w:ascii="仿宋" w:hAnsi="仿宋" w:eastAsia="仿宋"/>
        </w:rPr>
      </w:pPr>
      <w:bookmarkStart w:id="2" w:name="_Toc11011"/>
      <w:bookmarkStart w:id="3" w:name="_Toc2776"/>
      <w:r>
        <w:rPr>
          <w:rFonts w:hint="eastAsia" w:ascii="仿宋" w:hAnsi="仿宋" w:eastAsia="仿宋"/>
        </w:rPr>
        <w:t>1.密集架结构要求</w:t>
      </w:r>
      <w:bookmarkEnd w:id="2"/>
      <w:bookmarkEnd w:id="3"/>
    </w:p>
    <w:p>
      <w:pPr>
        <w:spacing w:line="500" w:lineRule="exact"/>
        <w:ind w:firstLine="640" w:firstLineChars="200"/>
        <w:rPr>
          <w:rFonts w:ascii="仿宋" w:hAnsi="仿宋" w:eastAsia="仿宋" w:cs="宋体"/>
          <w:sz w:val="32"/>
          <w:szCs w:val="32"/>
        </w:rPr>
      </w:pPr>
      <w:bookmarkStart w:id="4" w:name="_Toc32585"/>
      <w:r>
        <w:rPr>
          <w:rFonts w:hint="eastAsia" w:ascii="仿宋" w:hAnsi="仿宋" w:eastAsia="仿宋" w:cs="宋体"/>
          <w:sz w:val="32"/>
          <w:szCs w:val="32"/>
        </w:rPr>
        <w:t>（1）架体为7层双柱式双面结构，稳定性能强，架体载重强度高，运行时无阻滞、晃动等现象，运行流畅。</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（2）配有一套手动运行机构，密集架由导轨、底盘、传动机构和架体（包括立柱、挂板、层板、顶板、门板及侧护板）等零部件组成。</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（3）密集架按规定铺设轨道、安装传动机构、防倒装置，每列装锁紧装置等。</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（4）密集架设置防尘、防鼠、防潮、防火和密封装置等，根据需要设置照明灯具。</w:t>
      </w:r>
    </w:p>
    <w:p>
      <w:pPr>
        <w:pStyle w:val="14"/>
        <w:spacing w:before="0" w:after="0" w:line="500" w:lineRule="exact"/>
        <w:ind w:firstLine="630" w:firstLineChars="196"/>
        <w:jc w:val="left"/>
        <w:rPr>
          <w:rFonts w:ascii="仿宋" w:hAnsi="仿宋" w:eastAsia="仿宋"/>
        </w:rPr>
      </w:pPr>
      <w:bookmarkStart w:id="5" w:name="_Toc15219"/>
      <w:r>
        <w:rPr>
          <w:rFonts w:hint="eastAsia" w:ascii="仿宋" w:hAnsi="仿宋" w:eastAsia="仿宋"/>
        </w:rPr>
        <w:t>2.项目执行标准</w:t>
      </w:r>
      <w:bookmarkEnd w:id="4"/>
      <w:bookmarkEnd w:id="5"/>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本项目执行但不限于如下国家标准及相关行业技术规范(若有最新的国家标准或行业规范出台，以最新的为准)：</w:t>
      </w:r>
    </w:p>
    <w:p>
      <w:pPr>
        <w:spacing w:line="500" w:lineRule="exact"/>
        <w:rPr>
          <w:rFonts w:ascii="仿宋" w:hAnsi="仿宋" w:eastAsia="仿宋" w:cs="宋体"/>
          <w:sz w:val="32"/>
          <w:szCs w:val="32"/>
        </w:rPr>
      </w:pPr>
      <w:r>
        <w:rPr>
          <w:rFonts w:hint="eastAsia" w:ascii="仿宋" w:hAnsi="仿宋" w:eastAsia="仿宋" w:cs="宋体"/>
          <w:sz w:val="32"/>
          <w:szCs w:val="32"/>
        </w:rPr>
        <w:t>（1）GB/T 3325-2017《金属家具通用技术条件》</w:t>
      </w:r>
    </w:p>
    <w:p>
      <w:pPr>
        <w:spacing w:line="500" w:lineRule="exact"/>
        <w:rPr>
          <w:rFonts w:ascii="仿宋" w:hAnsi="仿宋" w:eastAsia="仿宋" w:cs="宋体"/>
          <w:sz w:val="32"/>
          <w:szCs w:val="32"/>
        </w:rPr>
      </w:pPr>
      <w:r>
        <w:rPr>
          <w:rFonts w:hint="eastAsia" w:ascii="仿宋" w:hAnsi="仿宋" w:eastAsia="仿宋" w:cs="宋体"/>
          <w:sz w:val="32"/>
          <w:szCs w:val="32"/>
        </w:rPr>
        <w:t>（2）GB/T 13667.3-2013《钢制书架 第3部分：手动密集书架》</w:t>
      </w:r>
    </w:p>
    <w:p>
      <w:pPr>
        <w:spacing w:line="500" w:lineRule="exact"/>
        <w:rPr>
          <w:rFonts w:ascii="仿宋" w:hAnsi="仿宋" w:eastAsia="仿宋" w:cs="宋体"/>
          <w:sz w:val="32"/>
          <w:szCs w:val="32"/>
        </w:rPr>
      </w:pPr>
      <w:r>
        <w:rPr>
          <w:rFonts w:hint="eastAsia" w:ascii="仿宋" w:hAnsi="仿宋" w:eastAsia="仿宋" w:cs="宋体"/>
          <w:sz w:val="32"/>
          <w:szCs w:val="32"/>
        </w:rPr>
        <w:t>（3）GB 8624-2012《建筑材料及制品燃烧性能分级》</w:t>
      </w:r>
    </w:p>
    <w:p>
      <w:pPr>
        <w:spacing w:line="500" w:lineRule="exact"/>
        <w:rPr>
          <w:rFonts w:ascii="仿宋" w:hAnsi="仿宋" w:eastAsia="仿宋" w:cs="宋体"/>
          <w:sz w:val="32"/>
          <w:szCs w:val="32"/>
        </w:rPr>
      </w:pPr>
      <w:r>
        <w:rPr>
          <w:rFonts w:hint="eastAsia" w:ascii="仿宋" w:hAnsi="仿宋" w:eastAsia="仿宋" w:cs="宋体"/>
          <w:sz w:val="32"/>
          <w:szCs w:val="32"/>
        </w:rPr>
        <w:t>（4）GB/T 35607-2017《绿色产品评价 家具》</w:t>
      </w:r>
    </w:p>
    <w:p>
      <w:pPr>
        <w:spacing w:line="500" w:lineRule="exact"/>
        <w:rPr>
          <w:rFonts w:ascii="仿宋" w:hAnsi="仿宋" w:eastAsia="仿宋" w:cs="宋体"/>
          <w:sz w:val="32"/>
          <w:szCs w:val="32"/>
        </w:rPr>
      </w:pPr>
      <w:r>
        <w:rPr>
          <w:rFonts w:hint="eastAsia" w:ascii="仿宋" w:hAnsi="仿宋" w:eastAsia="仿宋" w:cs="宋体"/>
          <w:sz w:val="32"/>
          <w:szCs w:val="32"/>
        </w:rPr>
        <w:t>（5）GB/T 5213-2019《冷扎低碳钢板及钢带》</w:t>
      </w:r>
    </w:p>
    <w:p>
      <w:pPr>
        <w:spacing w:line="500" w:lineRule="exact"/>
        <w:rPr>
          <w:rFonts w:ascii="仿宋" w:hAnsi="仿宋" w:eastAsia="仿宋" w:cs="宋体"/>
          <w:sz w:val="32"/>
          <w:szCs w:val="32"/>
        </w:rPr>
      </w:pPr>
      <w:r>
        <w:rPr>
          <w:rFonts w:hint="eastAsia" w:ascii="仿宋" w:hAnsi="仿宋" w:eastAsia="仿宋" w:cs="宋体"/>
          <w:sz w:val="32"/>
          <w:szCs w:val="32"/>
        </w:rPr>
        <w:t>（6）GB/T 21866-2008《抗菌涂料（漆膜）抗菌性测定法和抗菌效果》</w:t>
      </w:r>
    </w:p>
    <w:p>
      <w:pPr>
        <w:spacing w:line="500" w:lineRule="exact"/>
        <w:rPr>
          <w:rFonts w:ascii="仿宋" w:hAnsi="仿宋" w:eastAsia="仿宋" w:cs="宋体"/>
          <w:sz w:val="32"/>
          <w:szCs w:val="32"/>
        </w:rPr>
      </w:pPr>
      <w:r>
        <w:rPr>
          <w:rFonts w:hint="eastAsia" w:ascii="仿宋" w:hAnsi="仿宋" w:eastAsia="仿宋" w:cs="宋体"/>
          <w:sz w:val="32"/>
          <w:szCs w:val="32"/>
        </w:rPr>
        <w:t>（7）GB/T 32487-2016《塑料家具通用技术条件》</w:t>
      </w:r>
    </w:p>
    <w:p>
      <w:pPr>
        <w:spacing w:line="500" w:lineRule="exact"/>
        <w:rPr>
          <w:rFonts w:ascii="仿宋" w:hAnsi="仿宋" w:eastAsia="仿宋" w:cs="宋体"/>
          <w:sz w:val="32"/>
          <w:szCs w:val="32"/>
        </w:rPr>
      </w:pPr>
      <w:r>
        <w:rPr>
          <w:rFonts w:hint="eastAsia" w:ascii="仿宋" w:hAnsi="仿宋" w:eastAsia="仿宋" w:cs="宋体"/>
          <w:sz w:val="32"/>
          <w:szCs w:val="32"/>
        </w:rPr>
        <w:t>（8）QB/T 4371-2012《家具抗菌性能的评价》</w:t>
      </w:r>
    </w:p>
    <w:p>
      <w:pPr>
        <w:pStyle w:val="14"/>
        <w:spacing w:before="0" w:after="0" w:line="500" w:lineRule="exact"/>
        <w:ind w:firstLine="630" w:firstLineChars="196"/>
        <w:jc w:val="left"/>
        <w:rPr>
          <w:rFonts w:ascii="仿宋" w:hAnsi="仿宋" w:eastAsia="仿宋"/>
        </w:rPr>
      </w:pPr>
      <w:bookmarkStart w:id="6" w:name="_Toc9176"/>
      <w:bookmarkStart w:id="7" w:name="_Toc5790"/>
      <w:r>
        <w:rPr>
          <w:rFonts w:hint="eastAsia" w:ascii="仿宋" w:hAnsi="仿宋" w:eastAsia="仿宋"/>
        </w:rPr>
        <w:t>3.密集架架体技术参数</w:t>
      </w:r>
      <w:bookmarkEnd w:id="6"/>
      <w:bookmarkEnd w:id="7"/>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传动机构：主要由精铸滚轮、传动轴、连接管、调心轴承、精密滚子摩托车链条、机械式离合摇手柄（如七字型、圆盘式）、多级速比1:6精制链轮等零（部）件组成。为了驱动轻便、平稳，采用中轴带动两根边轴传动方式，手柄摇动轻便、灵活、耐用、美观、无噪声、手柄摇动时能自动挂挡，密集架处于从动或不动状态时，摇柄自行停于垂直位置，手柄可折叠，避免了通行障碍。</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①传动轴：采用φ20, 45#冷拉实心圆钢，加工精度为 3.2，经热处理调质，HB220-290。</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②链轮：采用链轮为 12 -48 齿 45#钢，经锻压精密加工成型，回火去除应力，加工车、滚齿、插键槽、去毛齿、齿部经高频淬火HRC60-62。</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③轴承：采用 P204E 级调心轴承。</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④链条：采用φ8.5，节距 12．7.摩托车滚子链条。</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⑤摇手体：七字型镀铬折叠式摇手。</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⑥紧固件为 45#、Q235-A 钢标准化零件。</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⑦滚轮为 HT200 铸铁，经加工成型。</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⑧连接管：采用优质无缝钢管，表面镀锌防腐处理。</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（2）底盘（底架）：采用3.0mm 优质热轧钢板制冲压成型，分段焊接后整体组装式，底盘各段连接采用Ml0螺栓紧固，滚轮横梁采用四折成型，确保在外力作用下无任何变形情况发生，安装方便，连接牢固。底梁下部装有防倒支架以防架体倾倒，底盘两端封头横梁与纵梁牢固焊接，在直角处上、下两平面均焊上三角形加强板，有效保证底盘架体不扭曲、错位、变形，密集架在轨移动轻便、平滑、平整。</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3）轨道：轨道座采用3.0mm优质热扎钢板7面6折弯制作成型，轨道截面成型尺寸为宽110mm*高23mm±0.5mm，轨道第一条边7mm±0.5mm，第二条边15mm±0.5mm，轨道座中间焊有20*20mm镀锌方钢轨芯。轨道与轨道采用销轴定位对接，平整、美观、承重性能优越。</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4）压筋立柱：采用1.5mm优质冷轧钢板一体成型工艺制作，截面尺寸为50*39mm±0.5mm。立柱正面压有凹槽和双圆筋，筋到筋中心35mm±0.5mm，凹槽宽19mm±0.5mm，深1.7mm±0.2mm，槽内压制一次成型中式仿古浮雕花纹，背面采用双边，第一条边宽4.2mm±0.5mm，第二条边6.6mm±0.5mm，两侧面靠正面7.5mm±0.5mm处压有台阶，台阶深为1.7mm±0.2mm，靠背面7.5mm±0.5mm处压1根圆筋，两侧面各冲有一排挂钩孔，挂钩孔为子弹头形状。立柱均匀冲孔，层数和间距可按需要调整，挂板安装后挂板表面不超出立柱侧表面。</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 （5）压筋挂板：采用1.0mm优质冷轧钢板一体成型工艺，挂板成型高133mm±1.0mm，两端单排四挂钩结构设计，挂板中间档棒孔为方孔内梯形结构，档棒插入方孔后可挂扣在梯形上，可防止档棒两端滑落；中间腰形拉伸翻边模成形两个台阶加强孔，孔上下位置设有四根圆筋，挂板上下端直角折弯，并冲有四个凸槽，使搁板嵌置于弯边凸肩上，可防止搁板前后窜动，通用性互换性好，搁板与立柱侧面间隙小。挂板与立柱之间采用八挂钩扣接，组装后，挂板表面不超出立柱侧表面。八挂钩挂板强度高，承重性能优越，挂板与立柱对接处牢固。</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 （6）压筋标签层（搁）板：采用1.0mm优质冷轧钢板一次滚压成型，托板正面压二筋，两侧面各压一根通体标签槽。托板成型厚27mm，允许尺寸公差±0.5mm，圆筋尺寸为R4.5mm，允许尺寸公差±0.5mm，压筋深度3.5mm，允许尺寸公差±0.5mm，正面压筋中心到边尺寸为70mm，允许尺寸公差±1mm。两侧面通体标签槽宽17.5mm，槽深2mm，允许公差±0.5mm。便于贴电子标签，有效保护电子标签避免存取碰撞磨损，使用更方便。压双筋式标签槽托板外形美观，结构新颖，承重能力强，钢性足。</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（7）挡棒：采用0.8mm优质冷轧钢板下冲折一体成型，设计为挂扣式挡棒，当挡棒插入挂板方孔后，将挡棒上的异形孔挂扣在挂板方孔梯形上，使挡棒与挂板通过机械组合达到锁紧功能。</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（8）侧板：采用铝合金套边和中间侧封板竖拼装结构, 材料为优质高强度铝合金型材,执行GBT3880-2006国家标准；中间为三段式钢制侧封板，材料为上海宝钢优质冷轧钢板,执行GB13237-91国家标准。两侧采用金黄色（或银灰色）60#铝合金套边，铝合金正面65mm，侧面厚60mm，允许公差±1.0mm，侧面60mm上有圆弧形凹槽，可装嵌入式磁条，使磁条安装不易脱落。侧板中间为侧封板，分三段，上节侧板正面上方冲仿古式加纹边，下方门型压印。回纹尺寸395X81mm，允许公差±1.0mm，回纹边圆孔为直径2.5mm，允许公差±0.1mm，门型压印宽382mm*高852mm，允许公差±1.0mm，门印上圆弧R180mm，允许公差±1.0mm，压印深度2mm，允许公差±1.0mm。中节侧板正面四角冲仿古式花纹边，中间冲小凸包横9竖16。回纹尺寸114mmX104mm，允许公差±0.5mm，小凸包直径7.8mm允许公差±0.2mm,凸包间距25mm，允许公差±0.5mm,凸包高度2.5mm，允许公差±0.5mm。下节侧板正中间门型压印，门型压印宽382mm*高332mm，允许公差±1.0mm,压印深度2mm，允许公差±1.0mm。侧板款式新颖、结构独特、造型美观，强度高，正面按压不变形。</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9）门板:采用1.0mm优质冷轧钢板制作而成，采用人性化艺术门采用U型隐藏式通体拉手，拉手与门板为一整体，通过智能3D设备一次成型。使不同身高的人可以在门板U型隐藏式通体拉手任意高度将门拉开。拉手处通过R2.5圆弧过渡，不伤手、不割手，线条优美、美观别致、安全可靠、手感舒适、使用方便。</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（10）隐藏式旋钮盾形豪华锁：</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①黑色盾形锁盘，带限位钢片装配。</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②隐藏式圆形旋钮，当门锁定时，将圆形旋钮按下，圆形旋钮与盾形锁盘在同一平面。当要开门时，将锁打开后，按一下圆旋钮，圆形旋钮弹起，弹起后可顺时、逆时针旋钮45°，开关方便，定位准确、外形美观。</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③锌合金压铸锁，具有三级管理功能，单个库房1把钥匙（即管理钥匙）可控制一个团体柜架，也可以1把钥匙（即管理钥匙）控制整个库房多个团体柜架，供用户自行选择。锁头损坏或钥匙损坏丢失等情况下，不用电钻、钳子、螺丝刀等工具重砸，损坏锁具，让锁头钥匙方便更换。</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（11）顶板：采用0.8mm优质冷轧钢板一次成型，顶板正面通过 M6 螺栓紧固于立柱上端既能加强存储设备的整体刚性又能起到防尘的作用。</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（12）防倾倒装置：安装在底盘外侧底部，通过四点固定使路轨与底盘连接整体，防倒性能好，结构设计合理。</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（13）制动装置：三叉圆形制动手柄采用ABS塑料注塑而成，具有抗压、耐磨、耐高温等功能。手柄直径40mm±0.5mm，厚20mm±0.5mm。三叉圆形制动手柄外观新颖，线条润滑，旋转时省力。</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（14）防鼠、防尘板装置：采用0.8mm优质冷轧钢板制作而成，板体光滑表面经过防腐处理，坚硬、美观，底盘安装防鼠板，架体合拢后底盘之间缝隙小于 2mm整个团体聚拢后，具有良好的防鼠、防尘、防静电、防潮功能。</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（15）磁性密封条：采用最新型插入式抗老化橡塑磁性密封条。</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（16）搁板、挂板可沿立柱垂直方向调整高度，层高可任意调节，可根据需要增加或减少层数。</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17）集中锁定功能：每列设有锁紧装置，当工作人员进入存储设备工作时，将锁紧装置扭到锁紧位置，此时其他人员无法摇动存储设备，以保证架内人员的安全。每组存储设备边列装有锁具，其闭合锁住后，形成一个封闭的整体。</w:t>
      </w:r>
    </w:p>
    <w:p>
      <w:pPr>
        <w:pStyle w:val="14"/>
        <w:spacing w:before="0" w:after="0" w:line="500" w:lineRule="exact"/>
        <w:ind w:firstLine="630" w:firstLineChars="196"/>
        <w:jc w:val="both"/>
        <w:rPr>
          <w:rFonts w:ascii="仿宋" w:hAnsi="仿宋" w:eastAsia="仿宋"/>
        </w:rPr>
      </w:pPr>
      <w:bookmarkStart w:id="8" w:name="_Toc11698"/>
      <w:bookmarkStart w:id="9" w:name="_Toc12503"/>
      <w:r>
        <w:rPr>
          <w:rFonts w:hint="eastAsia" w:ascii="仿宋" w:hAnsi="仿宋" w:eastAsia="仿宋"/>
        </w:rPr>
        <w:t>4.产品性能要求</w:t>
      </w:r>
      <w:bookmarkEnd w:id="8"/>
      <w:bookmarkEnd w:id="9"/>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（1）产品外观</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①各零部件表面光滑、平整、无尖角和突起。</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②焊接件焊接牢固，焊痕光滑平整。</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③涂层表面平整光滑，色泽均匀一致，无流挂、起粒、皱皮、露底、剥落、伤痕等缺陷。</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④电镀件镀层明亮，外露部位无烧焦、起泡、针孔、裂纹、花斑、明显划痕和毛刺等缺陷。</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（2）装配要求</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①外形尺寸偏差：单元架外形尺寸的极限偏差为±2mm。</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②垂直度：立柱与底梁的垂直度应不大于1mm。</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③间隙：侧面板和中腰板对缝处的间隙应不大于1.0mm、防尘门缝间隙应不大于1.0mm。</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④可调性：搁板、挂板能沿立柱的垂直方向调整高度。</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⑤互换性：同一型号规格的搁板之间能互换、同一型号规格的挂板之间能互换。</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⑥传动装置转动灵活、平稳，无失灵现象。</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⑦活动架列安装防倾倒装置、导轨安装限位装置。</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⑧导轨与地面装有固定装置、固定架列有固定装置。</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（3）载重性能</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①搁板静载荷：负载800N，无裂缝，最大挠度不大于2.0mm，残余变形量不大于0.15mm。</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②载重运行：在全静载荷的情况下进行运行试验，架体应运动自如，不得有阻滞现象，手柄摇力应不大于7.0N。</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（4）稳定性</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①防尘门打开时的空载稳定性：按规定进行试验，架体无倾倒。</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②防尘门打开时的加载稳定性：按规定进行试验，防尘门加载800N，架体无倾倒。</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③搁板水平加载稳定性：按规定进行试验，在中间单元架的最高搁板上施加水平拉力90N，保持1min，架体无倾倒。</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（5）全静载荷：160kg，经24h连续试验卸载后，架体的挂板、搁板、立柱及其结合部位无塑性变形。</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（6）塑料材料理化性能：耐老化性（室外用：≥1000h），冲击强度的保持率不低于70%，外观颜色变色评级不低于4级。</w:t>
      </w:r>
    </w:p>
    <w:p>
      <w:pPr>
        <w:spacing w:line="500" w:lineRule="exact"/>
        <w:ind w:firstLine="640" w:firstLineChars="200"/>
        <w:rPr>
          <w:rFonts w:ascii="仿宋" w:hAnsi="仿宋" w:eastAsia="仿宋" w:cs="宋体"/>
          <w:b/>
          <w:bCs/>
          <w:sz w:val="32"/>
          <w:szCs w:val="32"/>
        </w:rPr>
      </w:pPr>
      <w:r>
        <w:rPr>
          <w:rFonts w:hint="eastAsia" w:ascii="仿宋" w:hAnsi="仿宋" w:eastAsia="仿宋" w:cs="宋体"/>
          <w:sz w:val="32"/>
          <w:szCs w:val="32"/>
        </w:rPr>
        <w:t>（7）品质属性：产品有害物质包括甲醛释放量、苯、甲苯、二甲苯、总挥发性有机化合物（TVOC）均未检出。</w:t>
      </w:r>
    </w:p>
    <w:p>
      <w:pPr>
        <w:pStyle w:val="14"/>
        <w:spacing w:before="0" w:after="0" w:line="500" w:lineRule="exact"/>
        <w:ind w:firstLine="630" w:firstLineChars="196"/>
        <w:jc w:val="left"/>
        <w:rPr>
          <w:rFonts w:ascii="仿宋" w:hAnsi="仿宋" w:eastAsia="仿宋"/>
        </w:rPr>
      </w:pPr>
      <w:bookmarkStart w:id="10" w:name="_Toc22145"/>
      <w:bookmarkStart w:id="11" w:name="_Toc18160"/>
      <w:r>
        <w:rPr>
          <w:rFonts w:hint="eastAsia" w:ascii="仿宋" w:hAnsi="仿宋" w:eastAsia="仿宋"/>
        </w:rPr>
        <w:t>5.工艺要求</w:t>
      </w:r>
      <w:bookmarkEnd w:id="10"/>
      <w:bookmarkEnd w:id="11"/>
    </w:p>
    <w:p>
      <w:pPr>
        <w:spacing w:line="50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（1）制定完整的产品出厂标准，建立完善的质量检验制度和管理体系。配备高精度剪板机、折弯机、全自动高压静电喷塑及其它多种金属加工机械设备，制造设备齐全。</w:t>
      </w:r>
    </w:p>
    <w:p>
      <w:pPr>
        <w:spacing w:line="50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（2）所有钣金件、机制加工件加工后均打磨毛刺，无裂痕及伤痕；所有焊接件均焊接牢固，外表光滑平整；每标准节组装后，质量完全符合国家标准和相关技术规范要求。</w:t>
      </w:r>
    </w:p>
    <w:p>
      <w:pPr>
        <w:spacing w:line="50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（3）使用先进的（除油、表面处理、喷涂）三位一体化全自动生产线对产品的全部钣金件进行表面处理。</w:t>
      </w:r>
    </w:p>
    <w:p>
      <w:pPr>
        <w:spacing w:line="50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（4）表面前处理采用硅烷处理技术，具有无有害重金属离子、不含磷等特点，有效提高塑粉对基材表面的附着力。</w:t>
      </w:r>
    </w:p>
    <w:p>
      <w:pPr>
        <w:spacing w:line="50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5）表面喷涂使用优质环保型高附着力的金属表面纳米抗菌热固性粉末涂料，表面涂层高温固化而成，有效提高产品的耐锈蚀、防霉及抗菌性能，表面喷涂完全符合相关技术标准要求，喷涂无死角。经过表面处理的零件耐环境腐蚀性强、涂层牢固、美观耐用，塑层防锈、防腐能力达20年以上。</w:t>
      </w:r>
    </w:p>
    <w:p>
      <w:pPr>
        <w:spacing w:line="500" w:lineRule="exact"/>
        <w:ind w:firstLine="640" w:firstLineChars="200"/>
        <w:jc w:val="left"/>
        <w:rPr>
          <w:rFonts w:ascii="仿宋" w:hAnsi="仿宋" w:eastAsia="仿宋" w:cs="宋体"/>
          <w:b/>
          <w:bCs/>
          <w:sz w:val="32"/>
          <w:szCs w:val="32"/>
        </w:rPr>
      </w:pPr>
      <w:r>
        <w:rPr>
          <w:rFonts w:hint="eastAsia" w:ascii="仿宋" w:hAnsi="仿宋" w:eastAsia="仿宋" w:cs="宋体"/>
          <w:sz w:val="32"/>
          <w:szCs w:val="32"/>
        </w:rPr>
        <w:t xml:space="preserve"> （6）表面处理工艺流程：上挂一预脱脂一主脱脂一水洗1一水洗2一硅烷处理一烘干一喷塑一固化一下挂。</w:t>
      </w:r>
    </w:p>
    <w:p>
      <w:pPr>
        <w:pStyle w:val="14"/>
        <w:spacing w:before="0" w:after="0" w:line="500" w:lineRule="exact"/>
        <w:ind w:firstLine="630" w:firstLineChars="196"/>
        <w:jc w:val="left"/>
        <w:rPr>
          <w:rFonts w:ascii="仿宋" w:hAnsi="仿宋" w:eastAsia="仿宋"/>
        </w:rPr>
      </w:pPr>
      <w:bookmarkStart w:id="12" w:name="_Toc16943"/>
      <w:bookmarkStart w:id="13" w:name="_Toc24199"/>
      <w:r>
        <w:rPr>
          <w:rFonts w:hint="eastAsia" w:ascii="仿宋" w:hAnsi="仿宋" w:eastAsia="仿宋"/>
        </w:rPr>
        <w:t>6.密集架配置要求一览表</w:t>
      </w:r>
      <w:bookmarkEnd w:id="12"/>
      <w:bookmarkEnd w:id="13"/>
    </w:p>
    <w:tbl>
      <w:tblPr>
        <w:tblStyle w:val="1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8"/>
        <w:gridCol w:w="396"/>
        <w:gridCol w:w="1124"/>
        <w:gridCol w:w="1050"/>
        <w:gridCol w:w="328"/>
        <w:gridCol w:w="1828"/>
        <w:gridCol w:w="3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644" w:type="pct"/>
            <w:vAlign w:val="center"/>
          </w:tcPr>
          <w:p>
            <w:pPr>
              <w:jc w:val="center"/>
              <w:rPr>
                <w:rFonts w:ascii="宋体" w:hAnsi="宋体" w:eastAsia="宋体" w:cs="宋体"/>
                <w:b/>
                <w:szCs w:val="21"/>
              </w:rPr>
            </w:pPr>
            <w:r>
              <w:rPr>
                <w:rFonts w:hint="eastAsia" w:ascii="宋体" w:hAnsi="宋体" w:cs="宋体"/>
                <w:b/>
                <w:szCs w:val="21"/>
              </w:rPr>
              <w:t>部件</w:t>
            </w:r>
            <w:r>
              <w:rPr>
                <w:rFonts w:hint="eastAsia" w:ascii="宋体" w:hAnsi="宋体" w:eastAsia="宋体" w:cs="宋体"/>
                <w:b/>
                <w:szCs w:val="21"/>
              </w:rPr>
              <w:t>名称</w:t>
            </w:r>
          </w:p>
        </w:tc>
        <w:tc>
          <w:tcPr>
            <w:tcW w:w="737" w:type="pct"/>
            <w:gridSpan w:val="2"/>
            <w:vAlign w:val="center"/>
          </w:tcPr>
          <w:p>
            <w:pPr>
              <w:jc w:val="center"/>
              <w:rPr>
                <w:rFonts w:ascii="宋体" w:hAnsi="宋体" w:eastAsia="宋体" w:cs="宋体"/>
                <w:b/>
                <w:szCs w:val="21"/>
              </w:rPr>
            </w:pPr>
            <w:r>
              <w:rPr>
                <w:rFonts w:hint="eastAsia" w:ascii="宋体" w:hAnsi="宋体" w:cs="宋体"/>
                <w:b/>
                <w:szCs w:val="21"/>
              </w:rPr>
              <w:t>部件构成</w:t>
            </w:r>
          </w:p>
        </w:tc>
        <w:tc>
          <w:tcPr>
            <w:tcW w:w="737" w:type="pct"/>
            <w:gridSpan w:val="2"/>
            <w:vAlign w:val="center"/>
          </w:tcPr>
          <w:p>
            <w:pPr>
              <w:jc w:val="center"/>
              <w:rPr>
                <w:rFonts w:ascii="宋体" w:hAnsi="宋体" w:eastAsia="宋体" w:cs="宋体"/>
                <w:b/>
                <w:szCs w:val="21"/>
              </w:rPr>
            </w:pPr>
            <w:r>
              <w:rPr>
                <w:rFonts w:hint="eastAsia" w:ascii="宋体" w:hAnsi="宋体" w:eastAsia="宋体" w:cs="宋体"/>
                <w:b/>
                <w:szCs w:val="21"/>
              </w:rPr>
              <w:t>材料规格</w:t>
            </w:r>
          </w:p>
        </w:tc>
        <w:tc>
          <w:tcPr>
            <w:tcW w:w="960" w:type="pct"/>
            <w:vAlign w:val="center"/>
          </w:tcPr>
          <w:p>
            <w:pPr>
              <w:jc w:val="center"/>
              <w:rPr>
                <w:rFonts w:ascii="宋体" w:hAnsi="宋体" w:eastAsia="宋体" w:cs="宋体"/>
                <w:b/>
                <w:szCs w:val="21"/>
              </w:rPr>
            </w:pPr>
            <w:r>
              <w:rPr>
                <w:rFonts w:hint="eastAsia" w:ascii="宋体" w:hAnsi="宋体" w:eastAsia="宋体" w:cs="宋体"/>
                <w:b/>
                <w:szCs w:val="21"/>
              </w:rPr>
              <w:t>技术参数</w:t>
            </w:r>
          </w:p>
        </w:tc>
        <w:tc>
          <w:tcPr>
            <w:tcW w:w="1922" w:type="pct"/>
            <w:vAlign w:val="center"/>
          </w:tcPr>
          <w:p>
            <w:pPr>
              <w:jc w:val="center"/>
              <w:rPr>
                <w:rFonts w:ascii="宋体" w:hAnsi="宋体" w:eastAsia="宋体" w:cs="宋体"/>
                <w:b/>
                <w:szCs w:val="21"/>
              </w:rPr>
            </w:pPr>
            <w:r>
              <w:rPr>
                <w:rFonts w:hint="eastAsia" w:ascii="宋体" w:hAnsi="宋体" w:eastAsia="宋体" w:cs="宋体"/>
                <w:b/>
                <w:szCs w:val="21"/>
              </w:rPr>
              <w:t>性能说明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644" w:type="pct"/>
            <w:vMerge w:val="restar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导轨</w:t>
            </w: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轨道轨芯</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20*20mm</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镀锌方钢</w:t>
            </w:r>
          </w:p>
        </w:tc>
        <w:tc>
          <w:tcPr>
            <w:tcW w:w="1922" w:type="pct"/>
            <w:vMerge w:val="restar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轨道与轨道采用销轴定位对接，安装后平整、美观、承重性能好。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轨道座</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3.0mm</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热轧钢板</w:t>
            </w:r>
          </w:p>
        </w:tc>
        <w:tc>
          <w:tcPr>
            <w:tcW w:w="1922" w:type="pct"/>
            <w:vMerge w:val="continue"/>
            <w:vAlign w:val="center"/>
          </w:tcPr>
          <w:p>
            <w:pPr>
              <w:spacing w:line="240" w:lineRule="exact"/>
              <w:rPr>
                <w:rFonts w:ascii="仿宋" w:hAnsi="仿宋" w:eastAsia="仿宋"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644"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底盘</w:t>
            </w: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底盘（底架）</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3.0mm</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热轧钢板</w:t>
            </w:r>
          </w:p>
        </w:tc>
        <w:tc>
          <w:tcPr>
            <w:tcW w:w="1922"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分段焊接后整体组装式，连接牢固、运输、安装方便，底盘各段连接采用Ml0螺栓紧固，滚轮横梁采用四折成型，确保在外力作用下无任何变形情况发生。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restar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架体</w:t>
            </w: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压筋立柱</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1.5mm</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冷轧钢板</w:t>
            </w:r>
          </w:p>
        </w:tc>
        <w:tc>
          <w:tcPr>
            <w:tcW w:w="1922" w:type="pct"/>
            <w:vMerge w:val="restar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架体结实、坚固、设备新颖，安装规范，每节单面层数和间距可自由调整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压筋层（搁）板</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1.0mm</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冷轧钢板</w:t>
            </w:r>
          </w:p>
        </w:tc>
        <w:tc>
          <w:tcPr>
            <w:tcW w:w="1922" w:type="pct"/>
            <w:vMerge w:val="continue"/>
            <w:vAlign w:val="center"/>
          </w:tcPr>
          <w:p>
            <w:pPr>
              <w:spacing w:line="240" w:lineRule="exact"/>
              <w:rPr>
                <w:rFonts w:ascii="仿宋" w:hAnsi="仿宋" w:eastAsia="仿宋"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压筋挂板</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1.0mm</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冷轧钢板</w:t>
            </w:r>
          </w:p>
        </w:tc>
        <w:tc>
          <w:tcPr>
            <w:tcW w:w="1922" w:type="pct"/>
            <w:vMerge w:val="continue"/>
            <w:vAlign w:val="center"/>
          </w:tcPr>
          <w:p>
            <w:pPr>
              <w:spacing w:line="240" w:lineRule="exact"/>
              <w:rPr>
                <w:rFonts w:ascii="仿宋" w:hAnsi="仿宋" w:eastAsia="仿宋"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压筋挡棒</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0.8mm</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冷轧钢板</w:t>
            </w:r>
          </w:p>
        </w:tc>
        <w:tc>
          <w:tcPr>
            <w:tcW w:w="1922" w:type="pct"/>
            <w:vMerge w:val="continue"/>
            <w:vAlign w:val="center"/>
          </w:tcPr>
          <w:p>
            <w:pPr>
              <w:spacing w:line="240" w:lineRule="exact"/>
              <w:rPr>
                <w:rFonts w:ascii="仿宋" w:hAnsi="仿宋" w:eastAsia="仿宋"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644" w:type="pct"/>
            <w:vMerge w:val="restar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门面</w:t>
            </w: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门框</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1.0mm</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冷轧钢板</w:t>
            </w:r>
          </w:p>
        </w:tc>
        <w:tc>
          <w:tcPr>
            <w:tcW w:w="1922" w:type="pct"/>
            <w:vMerge w:val="restar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采用U型隐藏式通体拉手，拉手与门板为一整体，通过智能3D设备一次成型。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tcBorders>
              <w:bottom w:val="single" w:color="auto" w:sz="4" w:space="0"/>
            </w:tcBorders>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密集架U形门板</w:t>
            </w:r>
          </w:p>
        </w:tc>
        <w:tc>
          <w:tcPr>
            <w:tcW w:w="737" w:type="pct"/>
            <w:gridSpan w:val="2"/>
            <w:tcBorders>
              <w:bottom w:val="single" w:color="auto" w:sz="4" w:space="0"/>
            </w:tcBorders>
            <w:vAlign w:val="center"/>
          </w:tcPr>
          <w:p>
            <w:pPr>
              <w:spacing w:line="240" w:lineRule="exact"/>
              <w:rPr>
                <w:rFonts w:ascii="仿宋" w:hAnsi="仿宋" w:eastAsia="仿宋" w:cs="宋体"/>
                <w:sz w:val="18"/>
                <w:szCs w:val="18"/>
              </w:rPr>
            </w:pPr>
            <w:r>
              <w:rPr>
                <w:rFonts w:hint="eastAsia" w:ascii="仿宋" w:hAnsi="仿宋" w:eastAsia="仿宋" w:cs="宋体"/>
                <w:sz w:val="18"/>
                <w:szCs w:val="18"/>
              </w:rPr>
              <w:t>1.0mm</w:t>
            </w:r>
          </w:p>
        </w:tc>
        <w:tc>
          <w:tcPr>
            <w:tcW w:w="960" w:type="pct"/>
            <w:tcBorders>
              <w:bottom w:val="single" w:color="auto" w:sz="4" w:space="0"/>
            </w:tcBorders>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冷轧钢板</w:t>
            </w:r>
          </w:p>
        </w:tc>
        <w:tc>
          <w:tcPr>
            <w:tcW w:w="1922" w:type="pct"/>
            <w:vMerge w:val="continue"/>
            <w:tcBorders>
              <w:bottom w:val="single" w:color="auto" w:sz="4" w:space="0"/>
            </w:tcBorders>
            <w:vAlign w:val="center"/>
          </w:tcPr>
          <w:p>
            <w:pPr>
              <w:spacing w:line="240" w:lineRule="exact"/>
              <w:rPr>
                <w:rFonts w:ascii="仿宋" w:hAnsi="仿宋" w:eastAsia="仿宋"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tcBorders>
              <w:top w:val="single" w:color="auto" w:sz="4" w:space="0"/>
            </w:tcBorders>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锁具</w:t>
            </w:r>
          </w:p>
        </w:tc>
        <w:tc>
          <w:tcPr>
            <w:tcW w:w="737" w:type="pct"/>
            <w:gridSpan w:val="2"/>
            <w:tcBorders>
              <w:top w:val="single" w:color="auto" w:sz="4" w:space="0"/>
            </w:tcBorders>
            <w:vAlign w:val="center"/>
          </w:tcPr>
          <w:p>
            <w:pPr>
              <w:spacing w:line="240" w:lineRule="exact"/>
              <w:rPr>
                <w:rFonts w:ascii="仿宋" w:hAnsi="仿宋" w:eastAsia="仿宋" w:cs="宋体"/>
                <w:sz w:val="18"/>
                <w:szCs w:val="18"/>
              </w:rPr>
            </w:pPr>
            <w:r>
              <w:rPr>
                <w:rFonts w:hint="eastAsia" w:ascii="仿宋" w:hAnsi="仿宋" w:eastAsia="仿宋" w:cs="宋体"/>
                <w:sz w:val="18"/>
                <w:szCs w:val="18"/>
              </w:rPr>
              <w:t>隐藏式旋钮盾形豪华锁</w:t>
            </w:r>
          </w:p>
        </w:tc>
        <w:tc>
          <w:tcPr>
            <w:tcW w:w="960" w:type="pct"/>
            <w:tcBorders>
              <w:top w:val="single" w:color="auto" w:sz="4" w:space="0"/>
            </w:tcBorders>
            <w:vAlign w:val="center"/>
          </w:tcPr>
          <w:p>
            <w:pPr>
              <w:spacing w:line="240" w:lineRule="exact"/>
              <w:rPr>
                <w:rFonts w:ascii="仿宋" w:hAnsi="仿宋" w:eastAsia="仿宋" w:cs="宋体"/>
                <w:sz w:val="18"/>
                <w:szCs w:val="18"/>
              </w:rPr>
            </w:pPr>
            <w:r>
              <w:rPr>
                <w:rFonts w:hint="eastAsia" w:ascii="仿宋" w:hAnsi="仿宋" w:eastAsia="仿宋" w:cs="宋体"/>
                <w:sz w:val="18"/>
                <w:szCs w:val="18"/>
              </w:rPr>
              <w:t>锌合金压铸锁</w:t>
            </w:r>
          </w:p>
        </w:tc>
        <w:tc>
          <w:tcPr>
            <w:tcW w:w="1922" w:type="pct"/>
            <w:tcBorders>
              <w:top w:val="single" w:color="auto" w:sz="4" w:space="0"/>
            </w:tcBorders>
            <w:vAlign w:val="center"/>
          </w:tcPr>
          <w:p>
            <w:pPr>
              <w:spacing w:line="240" w:lineRule="exact"/>
              <w:rPr>
                <w:rFonts w:ascii="仿宋" w:hAnsi="仿宋" w:eastAsia="仿宋" w:cs="宋体"/>
                <w:sz w:val="18"/>
                <w:szCs w:val="18"/>
              </w:rPr>
            </w:pPr>
            <w:r>
              <w:rPr>
                <w:rFonts w:hint="eastAsia" w:ascii="仿宋" w:hAnsi="仿宋" w:eastAsia="仿宋" w:cs="宋体"/>
                <w:sz w:val="18"/>
                <w:szCs w:val="18"/>
              </w:rPr>
              <w:t>锁头损坏或钥匙损坏丢失等情况下，不用电钻、钳子、螺丝刀等工具重砸，损坏锁具，让锁头钥匙方便更换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侧护板</w:t>
            </w: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三节侧板</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1.0mm</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冷轧钢板</w:t>
            </w:r>
          </w:p>
        </w:tc>
        <w:tc>
          <w:tcPr>
            <w:tcW w:w="1922"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款式新颖、结构独特、造型美观，强度高，正面按压不变形。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restar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传动机构</w:t>
            </w: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轴承座</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P204</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E级</w:t>
            </w:r>
          </w:p>
        </w:tc>
        <w:tc>
          <w:tcPr>
            <w:tcW w:w="1922"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精密度高，万向灵活，材料质量好，耐压与耐磨性能好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传动轴</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φ20</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45#圆钢</w:t>
            </w:r>
          </w:p>
        </w:tc>
        <w:tc>
          <w:tcPr>
            <w:tcW w:w="1922" w:type="pct"/>
            <w:vMerge w:val="restar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传动机构配合精密度高，定位可靠，传动轻便灵活，摇手轻，运行平稳性能达到超过国家标准，表面镀锌处理。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连接钢管</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φ25*2.5</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无缝钢管</w:t>
            </w:r>
          </w:p>
        </w:tc>
        <w:tc>
          <w:tcPr>
            <w:tcW w:w="1922" w:type="pct"/>
            <w:vMerge w:val="continue"/>
            <w:vAlign w:val="center"/>
          </w:tcPr>
          <w:p>
            <w:pPr>
              <w:spacing w:line="240" w:lineRule="exact"/>
              <w:rPr>
                <w:rFonts w:ascii="仿宋" w:hAnsi="仿宋" w:eastAsia="仿宋"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铁滚轮</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HT200</w:t>
            </w:r>
          </w:p>
          <w:p>
            <w:pPr>
              <w:spacing w:line="240" w:lineRule="exact"/>
              <w:rPr>
                <w:rFonts w:ascii="仿宋" w:hAnsi="仿宋" w:eastAsia="仿宋" w:cs="宋体"/>
                <w:sz w:val="18"/>
                <w:szCs w:val="18"/>
              </w:rPr>
            </w:pPr>
            <w:r>
              <w:rPr>
                <w:rFonts w:hint="eastAsia" w:ascii="仿宋" w:hAnsi="仿宋" w:eastAsia="仿宋" w:cs="宋体"/>
                <w:sz w:val="18"/>
                <w:szCs w:val="18"/>
              </w:rPr>
              <w:t>铸铁</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铸铁经加工成型</w:t>
            </w:r>
          </w:p>
        </w:tc>
        <w:tc>
          <w:tcPr>
            <w:tcW w:w="1922" w:type="pct"/>
            <w:vMerge w:val="continue"/>
            <w:vAlign w:val="center"/>
          </w:tcPr>
          <w:p>
            <w:pPr>
              <w:spacing w:line="240" w:lineRule="exact"/>
              <w:rPr>
                <w:rFonts w:ascii="仿宋" w:hAnsi="仿宋" w:eastAsia="仿宋"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链轮</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ZG45</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滚齿精制</w:t>
            </w:r>
          </w:p>
        </w:tc>
        <w:tc>
          <w:tcPr>
            <w:tcW w:w="1922" w:type="pct"/>
            <w:vMerge w:val="continue"/>
            <w:vAlign w:val="center"/>
          </w:tcPr>
          <w:p>
            <w:pPr>
              <w:spacing w:line="240" w:lineRule="exact"/>
              <w:rPr>
                <w:rFonts w:ascii="仿宋" w:hAnsi="仿宋" w:eastAsia="仿宋"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摩托车链条</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FR420</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φ8.5</w:t>
            </w:r>
          </w:p>
          <w:p>
            <w:pPr>
              <w:spacing w:line="240" w:lineRule="exact"/>
              <w:rPr>
                <w:rFonts w:ascii="仿宋" w:hAnsi="仿宋" w:eastAsia="仿宋" w:cs="宋体"/>
                <w:sz w:val="18"/>
                <w:szCs w:val="18"/>
              </w:rPr>
            </w:pPr>
            <w:r>
              <w:rPr>
                <w:rFonts w:hint="eastAsia" w:ascii="仿宋" w:hAnsi="仿宋" w:eastAsia="仿宋" w:cs="宋体"/>
                <w:sz w:val="18"/>
                <w:szCs w:val="18"/>
              </w:rPr>
              <w:t>节距12.7</w:t>
            </w:r>
          </w:p>
        </w:tc>
        <w:tc>
          <w:tcPr>
            <w:tcW w:w="1922" w:type="pct"/>
            <w:vMerge w:val="continue"/>
            <w:vAlign w:val="center"/>
          </w:tcPr>
          <w:p>
            <w:pPr>
              <w:spacing w:line="240" w:lineRule="exact"/>
              <w:rPr>
                <w:rFonts w:ascii="仿宋" w:hAnsi="仿宋" w:eastAsia="仿宋"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644" w:type="pct"/>
            <w:vMerge w:val="continue"/>
            <w:vAlign w:val="center"/>
          </w:tcPr>
          <w:p>
            <w:pPr>
              <w:spacing w:line="240" w:lineRule="exact"/>
              <w:rPr>
                <w:rFonts w:ascii="仿宋" w:hAnsi="仿宋" w:eastAsia="仿宋" w:cs="宋体"/>
                <w:sz w:val="18"/>
                <w:szCs w:val="18"/>
              </w:rPr>
            </w:pPr>
          </w:p>
        </w:tc>
        <w:tc>
          <w:tcPr>
            <w:tcW w:w="142" w:type="pct"/>
            <w:vMerge w:val="restart"/>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摇手体总成</w:t>
            </w:r>
          </w:p>
        </w:tc>
        <w:tc>
          <w:tcPr>
            <w:tcW w:w="595" w:type="pct"/>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摇手体</w:t>
            </w:r>
          </w:p>
        </w:tc>
        <w:tc>
          <w:tcPr>
            <w:tcW w:w="737" w:type="pct"/>
            <w:gridSpan w:val="2"/>
            <w:tcBorders>
              <w:bottom w:val="single" w:color="auto" w:sz="4" w:space="0"/>
            </w:tcBorders>
            <w:vAlign w:val="center"/>
          </w:tcPr>
          <w:p>
            <w:pPr>
              <w:spacing w:line="240" w:lineRule="exact"/>
              <w:rPr>
                <w:rFonts w:ascii="仿宋" w:hAnsi="仿宋" w:eastAsia="仿宋" w:cs="宋体"/>
                <w:sz w:val="18"/>
                <w:szCs w:val="18"/>
              </w:rPr>
            </w:pPr>
            <w:r>
              <w:rPr>
                <w:rFonts w:hint="eastAsia" w:ascii="仿宋" w:hAnsi="仿宋" w:eastAsia="仿宋" w:cs="宋体"/>
                <w:sz w:val="18"/>
                <w:szCs w:val="18"/>
              </w:rPr>
              <w:t>折叠摇把</w:t>
            </w:r>
          </w:p>
        </w:tc>
        <w:tc>
          <w:tcPr>
            <w:tcW w:w="960" w:type="pct"/>
            <w:tcBorders>
              <w:bottom w:val="single" w:color="auto" w:sz="4" w:space="0"/>
            </w:tcBorders>
            <w:vAlign w:val="center"/>
          </w:tcPr>
          <w:p>
            <w:pPr>
              <w:spacing w:line="240" w:lineRule="exact"/>
              <w:rPr>
                <w:rFonts w:ascii="仿宋" w:hAnsi="仿宋" w:eastAsia="仿宋" w:cs="宋体"/>
                <w:sz w:val="18"/>
                <w:szCs w:val="18"/>
              </w:rPr>
            </w:pPr>
            <w:r>
              <w:rPr>
                <w:rFonts w:hint="eastAsia" w:ascii="仿宋" w:hAnsi="仿宋" w:eastAsia="仿宋" w:cs="宋体"/>
                <w:sz w:val="18"/>
                <w:szCs w:val="18"/>
              </w:rPr>
              <w:t>表面镀铬</w:t>
            </w:r>
          </w:p>
        </w:tc>
        <w:tc>
          <w:tcPr>
            <w:tcW w:w="1922" w:type="pct"/>
            <w:vMerge w:val="restar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摇柄上的摇把，不使用时可向上折叠起来，以避免碰撞。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644" w:type="pct"/>
            <w:vMerge w:val="continue"/>
            <w:vAlign w:val="center"/>
          </w:tcPr>
          <w:p>
            <w:pPr>
              <w:spacing w:line="240" w:lineRule="exact"/>
              <w:rPr>
                <w:rFonts w:ascii="仿宋" w:hAnsi="仿宋" w:eastAsia="仿宋" w:cs="宋体"/>
                <w:sz w:val="18"/>
                <w:szCs w:val="18"/>
              </w:rPr>
            </w:pPr>
          </w:p>
        </w:tc>
        <w:tc>
          <w:tcPr>
            <w:tcW w:w="142" w:type="pct"/>
            <w:vMerge w:val="continue"/>
            <w:vAlign w:val="center"/>
          </w:tcPr>
          <w:p>
            <w:pPr>
              <w:spacing w:line="240" w:lineRule="exact"/>
              <w:jc w:val="center"/>
              <w:rPr>
                <w:rFonts w:ascii="仿宋" w:hAnsi="仿宋" w:eastAsia="仿宋" w:cs="宋体"/>
                <w:sz w:val="18"/>
                <w:szCs w:val="18"/>
              </w:rPr>
            </w:pPr>
          </w:p>
        </w:tc>
        <w:tc>
          <w:tcPr>
            <w:tcW w:w="595" w:type="pct"/>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滚轮</w:t>
            </w:r>
          </w:p>
          <w:p>
            <w:pPr>
              <w:spacing w:line="240" w:lineRule="exact"/>
              <w:jc w:val="center"/>
              <w:rPr>
                <w:rFonts w:ascii="仿宋" w:hAnsi="仿宋" w:eastAsia="仿宋" w:cs="宋体"/>
                <w:sz w:val="18"/>
                <w:szCs w:val="18"/>
              </w:rPr>
            </w:pPr>
            <w:r>
              <w:rPr>
                <w:rFonts w:hint="eastAsia" w:ascii="仿宋" w:hAnsi="仿宋" w:eastAsia="仿宋" w:cs="宋体"/>
                <w:sz w:val="18"/>
                <w:szCs w:val="18"/>
              </w:rPr>
              <w:t>轴承</w:t>
            </w:r>
          </w:p>
        </w:tc>
        <w:tc>
          <w:tcPr>
            <w:tcW w:w="737" w:type="pct"/>
            <w:gridSpan w:val="2"/>
            <w:tcBorders>
              <w:top w:val="single" w:color="auto" w:sz="4" w:space="0"/>
            </w:tcBorders>
            <w:vAlign w:val="center"/>
          </w:tcPr>
          <w:p>
            <w:pPr>
              <w:spacing w:line="240" w:lineRule="exact"/>
              <w:rPr>
                <w:rFonts w:ascii="仿宋" w:hAnsi="仿宋" w:eastAsia="仿宋" w:cs="宋体"/>
                <w:sz w:val="18"/>
                <w:szCs w:val="18"/>
              </w:rPr>
            </w:pPr>
            <w:r>
              <w:rPr>
                <w:rFonts w:hint="eastAsia" w:ascii="仿宋" w:hAnsi="仿宋" w:eastAsia="仿宋" w:cs="宋体"/>
                <w:sz w:val="18"/>
                <w:szCs w:val="18"/>
              </w:rPr>
              <w:t>P204E 级</w:t>
            </w:r>
          </w:p>
        </w:tc>
        <w:tc>
          <w:tcPr>
            <w:tcW w:w="960" w:type="pct"/>
            <w:tcBorders>
              <w:top w:val="single" w:color="auto" w:sz="4" w:space="0"/>
            </w:tcBorders>
            <w:vAlign w:val="center"/>
          </w:tcPr>
          <w:p>
            <w:pPr>
              <w:spacing w:line="240" w:lineRule="exact"/>
              <w:rPr>
                <w:rFonts w:ascii="仿宋" w:hAnsi="仿宋" w:eastAsia="仿宋" w:cs="宋体"/>
                <w:sz w:val="18"/>
                <w:szCs w:val="18"/>
              </w:rPr>
            </w:pPr>
            <w:r>
              <w:rPr>
                <w:rFonts w:hint="eastAsia" w:ascii="仿宋" w:hAnsi="仿宋" w:eastAsia="仿宋" w:cs="宋体"/>
                <w:sz w:val="18"/>
                <w:szCs w:val="18"/>
              </w:rPr>
              <w:t>调心轴承</w:t>
            </w:r>
          </w:p>
        </w:tc>
        <w:tc>
          <w:tcPr>
            <w:tcW w:w="1922" w:type="pct"/>
            <w:vMerge w:val="continue"/>
            <w:vAlign w:val="center"/>
          </w:tcPr>
          <w:p>
            <w:pPr>
              <w:spacing w:line="240" w:lineRule="exact"/>
              <w:rPr>
                <w:rFonts w:ascii="仿宋" w:hAnsi="仿宋" w:eastAsia="仿宋"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restar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制动装置</w:t>
            </w: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侧列锁定装置</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808锁</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每一列均可锁紧，并装锁</w:t>
            </w:r>
          </w:p>
        </w:tc>
        <w:tc>
          <w:tcPr>
            <w:tcW w:w="1922" w:type="pct"/>
            <w:vMerge w:val="restar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每列均装有制动装置，三叉圆形制动手柄外观新颖，线条润滑，旋转时省力,操作方便，制动可靠，使用存取安全。</w:t>
            </w:r>
          </w:p>
          <w:p>
            <w:pPr>
              <w:spacing w:line="240" w:lineRule="exact"/>
              <w:rPr>
                <w:rFonts w:ascii="仿宋" w:hAnsi="仿宋" w:eastAsia="仿宋"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中列制动装置</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三叉圆形制动手柄</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ABS塑料注塑</w:t>
            </w:r>
          </w:p>
        </w:tc>
        <w:tc>
          <w:tcPr>
            <w:tcW w:w="1922" w:type="pct"/>
            <w:vMerge w:val="continue"/>
            <w:vAlign w:val="center"/>
          </w:tcPr>
          <w:p>
            <w:pPr>
              <w:spacing w:line="240" w:lineRule="exact"/>
              <w:rPr>
                <w:rFonts w:ascii="仿宋" w:hAnsi="仿宋" w:eastAsia="仿宋"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restar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防护装置</w:t>
            </w: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防震、防尘装置</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20mm</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PVC磁封条</w:t>
            </w:r>
          </w:p>
        </w:tc>
        <w:tc>
          <w:tcPr>
            <w:tcW w:w="1922"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符合QB/T4463-2013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顶板</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0.8mm</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冷轧钢板</w:t>
            </w:r>
          </w:p>
        </w:tc>
        <w:tc>
          <w:tcPr>
            <w:tcW w:w="1922" w:type="pct"/>
            <w:vMerge w:val="restar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每列的接触面均有缓冲及密封装置。具有良好的防震、防尘、防鼠、防光、防潮、防火功能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防尘板、防鼠板</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0.8mm</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冷轧钢板</w:t>
            </w:r>
          </w:p>
        </w:tc>
        <w:tc>
          <w:tcPr>
            <w:tcW w:w="1922" w:type="pct"/>
            <w:vMerge w:val="continue"/>
            <w:vAlign w:val="center"/>
          </w:tcPr>
          <w:p>
            <w:pPr>
              <w:spacing w:line="240" w:lineRule="exact"/>
              <w:rPr>
                <w:rFonts w:ascii="仿宋" w:hAnsi="仿宋" w:eastAsia="仿宋"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防倾倒装置</w:t>
            </w:r>
          </w:p>
        </w:tc>
        <w:tc>
          <w:tcPr>
            <w:tcW w:w="737"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3.0mm</w:t>
            </w:r>
          </w:p>
        </w:tc>
        <w:tc>
          <w:tcPr>
            <w:tcW w:w="960"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热轧钢板</w:t>
            </w:r>
          </w:p>
        </w:tc>
        <w:tc>
          <w:tcPr>
            <w:tcW w:w="1922" w:type="pct"/>
            <w:vMerge w:val="continue"/>
            <w:vAlign w:val="center"/>
          </w:tcPr>
          <w:p>
            <w:pPr>
              <w:spacing w:line="240" w:lineRule="exact"/>
              <w:rPr>
                <w:rFonts w:ascii="仿宋" w:hAnsi="仿宋" w:eastAsia="仿宋"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644" w:type="pct"/>
            <w:vMerge w:val="restar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表面处理</w:t>
            </w: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前处理药剂</w:t>
            </w:r>
          </w:p>
        </w:tc>
        <w:tc>
          <w:tcPr>
            <w:tcW w:w="1697" w:type="pct"/>
            <w:gridSpan w:val="3"/>
            <w:vAlign w:val="center"/>
          </w:tcPr>
          <w:p>
            <w:pPr>
              <w:spacing w:line="240" w:lineRule="exact"/>
              <w:rPr>
                <w:rFonts w:ascii="仿宋" w:hAnsi="仿宋" w:eastAsia="仿宋" w:cs="宋体"/>
                <w:sz w:val="18"/>
                <w:szCs w:val="18"/>
              </w:rPr>
            </w:pPr>
            <w:r>
              <w:rPr>
                <w:rFonts w:hint="eastAsia" w:ascii="仿宋" w:hAnsi="仿宋" w:eastAsia="仿宋" w:cs="宋体"/>
                <w:sz w:val="18"/>
                <w:szCs w:val="18"/>
              </w:rPr>
              <w:t>硅烷处理技术</w:t>
            </w:r>
          </w:p>
        </w:tc>
        <w:tc>
          <w:tcPr>
            <w:tcW w:w="1922"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具有无有害重金属离子、不含磷等特点，有效提高塑粉对基材表面的附着力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44" w:type="pct"/>
            <w:vMerge w:val="continue"/>
            <w:vAlign w:val="center"/>
          </w:tcPr>
          <w:p>
            <w:pPr>
              <w:spacing w:line="240" w:lineRule="exact"/>
              <w:rPr>
                <w:rFonts w:ascii="仿宋" w:hAnsi="仿宋" w:eastAsia="仿宋" w:cs="宋体"/>
                <w:sz w:val="18"/>
                <w:szCs w:val="18"/>
              </w:rPr>
            </w:pPr>
          </w:p>
        </w:tc>
        <w:tc>
          <w:tcPr>
            <w:tcW w:w="737" w:type="pct"/>
            <w:gridSpan w:val="2"/>
            <w:vAlign w:val="center"/>
          </w:tcPr>
          <w:p>
            <w:pPr>
              <w:spacing w:line="240" w:lineRule="exact"/>
              <w:jc w:val="center"/>
              <w:rPr>
                <w:rFonts w:ascii="仿宋" w:hAnsi="仿宋" w:eastAsia="仿宋" w:cs="宋体"/>
                <w:sz w:val="18"/>
                <w:szCs w:val="18"/>
              </w:rPr>
            </w:pPr>
            <w:r>
              <w:rPr>
                <w:rFonts w:hint="eastAsia" w:ascii="仿宋" w:hAnsi="仿宋" w:eastAsia="仿宋" w:cs="宋体"/>
                <w:sz w:val="18"/>
                <w:szCs w:val="18"/>
              </w:rPr>
              <w:t>高压静电</w:t>
            </w:r>
          </w:p>
          <w:p>
            <w:pPr>
              <w:spacing w:line="240" w:lineRule="exact"/>
              <w:jc w:val="center"/>
              <w:rPr>
                <w:rFonts w:ascii="仿宋" w:hAnsi="仿宋" w:eastAsia="仿宋" w:cs="宋体"/>
                <w:sz w:val="18"/>
                <w:szCs w:val="18"/>
              </w:rPr>
            </w:pPr>
            <w:r>
              <w:rPr>
                <w:rFonts w:hint="eastAsia" w:ascii="仿宋" w:hAnsi="仿宋" w:eastAsia="仿宋" w:cs="宋体"/>
                <w:sz w:val="18"/>
                <w:szCs w:val="18"/>
              </w:rPr>
              <w:t>喷塑（涂）</w:t>
            </w:r>
          </w:p>
        </w:tc>
        <w:tc>
          <w:tcPr>
            <w:tcW w:w="556"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热固性粉末涂料</w:t>
            </w:r>
          </w:p>
        </w:tc>
        <w:tc>
          <w:tcPr>
            <w:tcW w:w="1141" w:type="pct"/>
            <w:gridSpan w:val="2"/>
            <w:vAlign w:val="center"/>
          </w:tcPr>
          <w:p>
            <w:pPr>
              <w:spacing w:line="240" w:lineRule="exact"/>
              <w:rPr>
                <w:rFonts w:ascii="仿宋" w:hAnsi="仿宋" w:eastAsia="仿宋" w:cs="宋体"/>
                <w:sz w:val="18"/>
                <w:szCs w:val="18"/>
              </w:rPr>
            </w:pPr>
            <w:r>
              <w:rPr>
                <w:rFonts w:hint="eastAsia" w:ascii="仿宋" w:hAnsi="仿宋" w:eastAsia="仿宋" w:cs="宋体"/>
                <w:sz w:val="18"/>
                <w:szCs w:val="18"/>
              </w:rPr>
              <w:t>国内知名品牌，优质环保型高附着力。</w:t>
            </w:r>
          </w:p>
        </w:tc>
        <w:tc>
          <w:tcPr>
            <w:tcW w:w="1922" w:type="pct"/>
            <w:vAlign w:val="center"/>
          </w:tcPr>
          <w:p>
            <w:pPr>
              <w:spacing w:line="240" w:lineRule="exact"/>
              <w:rPr>
                <w:rFonts w:ascii="仿宋" w:hAnsi="仿宋" w:eastAsia="仿宋" w:cs="宋体"/>
                <w:sz w:val="18"/>
                <w:szCs w:val="18"/>
              </w:rPr>
            </w:pPr>
            <w:r>
              <w:rPr>
                <w:rFonts w:hint="eastAsia" w:ascii="仿宋" w:hAnsi="仿宋" w:eastAsia="仿宋" w:cs="宋体"/>
                <w:sz w:val="18"/>
                <w:szCs w:val="18"/>
              </w:rPr>
              <w:t>选用大型流水线自动前处理喷涂设备，表面涂层高温固化而成，有效提高产品的耐锈蚀、防霉及抗菌性能，表面喷涂完全符合相关技术标准要求，喷涂无死角。表面喷涂粉末材料采用具有环保性质的热固性粉末涂料，经表面处理的零件耐环境腐蚀性强、涂层牢固、美观大方。</w:t>
            </w:r>
          </w:p>
        </w:tc>
      </w:tr>
    </w:tbl>
    <w:p/>
    <w:p>
      <w:pPr>
        <w:widowControl/>
        <w:jc w:val="left"/>
        <w:rPr>
          <w:rFonts w:ascii="宋体" w:hAnsi="宋体" w:eastAsia="宋体" w:cs="宋体"/>
          <w:sz w:val="24"/>
        </w:rPr>
      </w:pPr>
      <w:r>
        <w:rPr>
          <w:rFonts w:ascii="宋体" w:hAnsi="宋体" w:eastAsia="宋体" w:cs="宋体"/>
          <w:sz w:val="24"/>
        </w:rPr>
        <w:br w:type="page"/>
      </w:r>
    </w:p>
    <w:p>
      <w:pPr>
        <w:rPr>
          <w:rFonts w:ascii="黑体" w:hAnsi="仿宋_GB2312" w:eastAsia="黑体" w:cs="仿宋_GB2312"/>
          <w:b/>
          <w:bCs/>
          <w:color w:val="000000" w:themeColor="text1"/>
          <w:kern w:val="0"/>
          <w:sz w:val="32"/>
          <w:szCs w:val="32"/>
          <w14:textFill>
            <w14:solidFill>
              <w14:schemeClr w14:val="tx1"/>
            </w14:solidFill>
          </w14:textFill>
        </w:rPr>
      </w:pPr>
      <w:r>
        <w:rPr>
          <w:rFonts w:hint="eastAsia" w:ascii="黑体" w:hAnsi="仿宋_GB2312" w:eastAsia="黑体" w:cs="仿宋_GB2312"/>
          <w:b/>
          <w:bCs/>
          <w:color w:val="000000" w:themeColor="text1"/>
          <w:kern w:val="0"/>
          <w:sz w:val="32"/>
          <w:szCs w:val="32"/>
          <w14:textFill>
            <w14:solidFill>
              <w14:schemeClr w14:val="tx1"/>
            </w14:solidFill>
          </w14:textFill>
        </w:rPr>
        <w:t>附件二</w:t>
      </w:r>
    </w:p>
    <w:p>
      <w:pPr>
        <w:pStyle w:val="14"/>
        <w:spacing w:before="0" w:after="0" w:line="500" w:lineRule="exact"/>
        <w:jc w:val="left"/>
        <w:rPr>
          <w:rFonts w:ascii="楷体" w:hAnsi="楷体" w:eastAsia="楷体"/>
        </w:rPr>
      </w:pPr>
      <w:r>
        <w:rPr>
          <w:rFonts w:hint="eastAsia" w:ascii="楷体" w:hAnsi="楷体" w:eastAsia="楷体"/>
        </w:rPr>
        <w:t>（二）病案室专用工业除湿机技术参数要求</w:t>
      </w:r>
    </w:p>
    <w:p>
      <w:pPr>
        <w:pStyle w:val="16"/>
        <w:spacing w:after="0" w:line="500" w:lineRule="exact"/>
        <w:ind w:left="0" w:leftChars="0" w:firstLine="0" w:firstLineChars="0"/>
        <w:jc w:val="left"/>
        <w:rPr>
          <w:rFonts w:hint="eastAsia" w:ascii="仿宋" w:hAnsi="仿宋" w:eastAsia="仿宋" w:cs="宋体"/>
          <w:sz w:val="32"/>
          <w:szCs w:val="32"/>
        </w:rPr>
      </w:pPr>
      <w:r>
        <w:rPr>
          <w:rFonts w:hint="eastAsia" w:ascii="仿宋" w:hAnsi="仿宋" w:eastAsia="仿宋" w:cs="宋体"/>
          <w:sz w:val="32"/>
          <w:szCs w:val="32"/>
        </w:rPr>
        <w:t>1.微电脑控制湿度设定，自动感应，自动控制。</w:t>
      </w:r>
    </w:p>
    <w:p>
      <w:pPr>
        <w:pStyle w:val="16"/>
        <w:spacing w:after="0" w:line="500" w:lineRule="exact"/>
        <w:ind w:left="0" w:leftChars="0" w:firstLine="0" w:firstLineChars="0"/>
        <w:rPr>
          <w:rFonts w:hint="eastAsia" w:ascii="仿宋" w:hAnsi="仿宋" w:eastAsia="仿宋" w:cs="宋体"/>
          <w:sz w:val="32"/>
          <w:szCs w:val="32"/>
        </w:rPr>
      </w:pPr>
      <w:r>
        <w:rPr>
          <w:rFonts w:hint="eastAsia" w:ascii="仿宋" w:hAnsi="仿宋" w:eastAsia="仿宋" w:cs="宋体"/>
          <w:sz w:val="32"/>
          <w:szCs w:val="32"/>
        </w:rPr>
        <w:t>2.湿度自动显示，有1%湿度精确控制。</w:t>
      </w:r>
    </w:p>
    <w:p>
      <w:pPr>
        <w:pStyle w:val="16"/>
        <w:spacing w:after="0" w:line="500" w:lineRule="exact"/>
        <w:ind w:left="0" w:leftChars="0" w:firstLine="0" w:firstLineChars="0"/>
        <w:rPr>
          <w:rFonts w:hint="eastAsia" w:ascii="仿宋" w:hAnsi="仿宋" w:eastAsia="仿宋" w:cs="宋体"/>
          <w:sz w:val="32"/>
          <w:szCs w:val="32"/>
        </w:rPr>
      </w:pPr>
      <w:r>
        <w:rPr>
          <w:rFonts w:hint="eastAsia" w:ascii="仿宋" w:hAnsi="仿宋" w:eastAsia="仿宋" w:cs="宋体"/>
          <w:sz w:val="32"/>
          <w:szCs w:val="32"/>
        </w:rPr>
        <w:t>3.自带水箱，水满自动报警，自动停机。</w:t>
      </w:r>
    </w:p>
    <w:p>
      <w:pPr>
        <w:pStyle w:val="16"/>
        <w:spacing w:after="0" w:line="500" w:lineRule="exact"/>
        <w:ind w:left="0" w:leftChars="0" w:firstLine="0" w:firstLineChars="0"/>
        <w:rPr>
          <w:rFonts w:hint="eastAsia" w:ascii="仿宋" w:hAnsi="仿宋" w:eastAsia="仿宋" w:cs="宋体"/>
          <w:sz w:val="32"/>
          <w:szCs w:val="32"/>
        </w:rPr>
      </w:pPr>
      <w:r>
        <w:rPr>
          <w:rFonts w:hint="eastAsia" w:ascii="仿宋" w:hAnsi="仿宋" w:eastAsia="仿宋" w:cs="宋体"/>
          <w:sz w:val="32"/>
          <w:szCs w:val="32"/>
        </w:rPr>
        <w:t>4.排水方式灵活，可外接水管排水。</w:t>
      </w:r>
    </w:p>
    <w:p>
      <w:pPr>
        <w:pStyle w:val="16"/>
        <w:spacing w:after="0" w:line="500" w:lineRule="exact"/>
        <w:ind w:left="0" w:leftChars="0" w:firstLine="0" w:firstLineChars="0"/>
        <w:rPr>
          <w:rFonts w:hint="eastAsia" w:ascii="仿宋" w:hAnsi="仿宋" w:eastAsia="仿宋" w:cs="宋体"/>
          <w:sz w:val="32"/>
          <w:szCs w:val="32"/>
        </w:rPr>
      </w:pPr>
      <w:r>
        <w:rPr>
          <w:rFonts w:hint="eastAsia" w:ascii="仿宋" w:hAnsi="仿宋" w:eastAsia="仿宋" w:cs="宋体"/>
          <w:sz w:val="32"/>
          <w:szCs w:val="32"/>
        </w:rPr>
        <w:t>5.自带定时功能。</w:t>
      </w:r>
    </w:p>
    <w:p>
      <w:pPr>
        <w:pStyle w:val="16"/>
        <w:spacing w:after="0" w:line="500" w:lineRule="exact"/>
        <w:ind w:left="0" w:leftChars="0" w:firstLine="0" w:firstLineChars="0"/>
        <w:rPr>
          <w:rFonts w:hint="eastAsia" w:ascii="仿宋" w:hAnsi="仿宋" w:eastAsia="仿宋" w:cs="宋体"/>
          <w:sz w:val="32"/>
          <w:szCs w:val="32"/>
        </w:rPr>
      </w:pPr>
      <w:r>
        <w:rPr>
          <w:rFonts w:hint="eastAsia" w:ascii="仿宋" w:hAnsi="仿宋" w:eastAsia="仿宋" w:cs="宋体"/>
          <w:sz w:val="32"/>
          <w:szCs w:val="32"/>
        </w:rPr>
        <w:t>6.自带停电记忆功能，无需重复设置。</w:t>
      </w:r>
    </w:p>
    <w:p>
      <w:pPr>
        <w:pStyle w:val="16"/>
        <w:spacing w:after="0" w:line="500" w:lineRule="exact"/>
        <w:ind w:left="0" w:leftChars="0" w:firstLine="0" w:firstLineChars="0"/>
        <w:rPr>
          <w:rFonts w:hint="eastAsia" w:ascii="仿宋" w:hAnsi="仿宋" w:eastAsia="仿宋" w:cs="宋体"/>
          <w:sz w:val="32"/>
          <w:szCs w:val="32"/>
        </w:rPr>
      </w:pPr>
      <w:r>
        <w:rPr>
          <w:rFonts w:hint="eastAsia" w:ascii="仿宋" w:hAnsi="仿宋" w:eastAsia="仿宋" w:cs="宋体"/>
          <w:sz w:val="32"/>
          <w:szCs w:val="32"/>
        </w:rPr>
        <w:t>7.自带故障检测，故障代码自动提示。</w:t>
      </w:r>
    </w:p>
    <w:p>
      <w:pPr>
        <w:pStyle w:val="16"/>
        <w:spacing w:after="0" w:line="500" w:lineRule="exact"/>
        <w:ind w:left="0" w:leftChars="0" w:firstLine="0" w:firstLineChars="0"/>
        <w:rPr>
          <w:rFonts w:hint="eastAsia" w:ascii="仿宋" w:hAnsi="仿宋" w:eastAsia="仿宋" w:cs="宋体"/>
          <w:sz w:val="32"/>
          <w:szCs w:val="32"/>
        </w:rPr>
      </w:pPr>
      <w:r>
        <w:rPr>
          <w:rFonts w:hint="eastAsia" w:ascii="仿宋" w:hAnsi="仿宋" w:eastAsia="仿宋" w:cs="宋体"/>
          <w:sz w:val="32"/>
          <w:szCs w:val="32"/>
        </w:rPr>
        <w:t>8.自带化霜功能，低温环境下，自动除霜。</w:t>
      </w:r>
    </w:p>
    <w:p>
      <w:pPr>
        <w:pStyle w:val="16"/>
        <w:spacing w:after="0" w:line="500" w:lineRule="exact"/>
        <w:ind w:left="0" w:leftChars="0" w:firstLine="0" w:firstLineChars="0"/>
        <w:rPr>
          <w:rFonts w:hint="eastAsia" w:ascii="仿宋" w:hAnsi="仿宋" w:eastAsia="仿宋" w:cs="宋体"/>
          <w:sz w:val="32"/>
          <w:szCs w:val="32"/>
        </w:rPr>
      </w:pPr>
      <w:r>
        <w:rPr>
          <w:rFonts w:hint="eastAsia" w:ascii="仿宋" w:hAnsi="仿宋" w:eastAsia="仿宋" w:cs="宋体"/>
          <w:sz w:val="32"/>
          <w:szCs w:val="32"/>
        </w:rPr>
        <w:t>9.自带压缩机3分钟延时保护功能。</w:t>
      </w:r>
    </w:p>
    <w:p>
      <w:pPr>
        <w:pStyle w:val="16"/>
        <w:spacing w:after="0" w:line="500" w:lineRule="exact"/>
        <w:ind w:left="0" w:leftChars="0" w:firstLine="0" w:firstLineChars="0"/>
        <w:rPr>
          <w:rFonts w:hint="eastAsia" w:ascii="仿宋" w:hAnsi="仿宋" w:eastAsia="仿宋" w:cs="宋体"/>
          <w:sz w:val="32"/>
          <w:szCs w:val="32"/>
        </w:rPr>
      </w:pPr>
      <w:r>
        <w:rPr>
          <w:rFonts w:hint="eastAsia" w:ascii="仿宋" w:hAnsi="仿宋" w:eastAsia="仿宋" w:cs="宋体"/>
          <w:sz w:val="32"/>
          <w:szCs w:val="32"/>
        </w:rPr>
        <w:t>10.脚底采用万向轮，方便移动。</w:t>
      </w:r>
    </w:p>
    <w:p>
      <w:pPr>
        <w:pStyle w:val="16"/>
        <w:spacing w:after="0" w:line="500" w:lineRule="exact"/>
        <w:ind w:left="0" w:leftChars="0" w:firstLine="0" w:firstLineChars="0"/>
        <w:rPr>
          <w:rFonts w:ascii="仿宋" w:hAnsi="仿宋" w:eastAsia="仿宋" w:cs="宋体"/>
          <w:sz w:val="32"/>
          <w:szCs w:val="32"/>
        </w:rPr>
      </w:pPr>
    </w:p>
    <w:p>
      <w:pPr>
        <w:spacing w:line="500" w:lineRule="exact"/>
        <w:rPr>
          <w:rFonts w:ascii="仿宋" w:hAnsi="仿宋" w:eastAsia="仿宋" w:cs="宋体"/>
          <w:sz w:val="32"/>
          <w:szCs w:val="32"/>
        </w:rPr>
      </w:pPr>
    </w:p>
    <w:p>
      <w:pPr>
        <w:pStyle w:val="16"/>
        <w:spacing w:after="0" w:line="500" w:lineRule="exact"/>
        <w:ind w:left="0" w:leftChars="0" w:firstLine="0" w:firstLineChars="0"/>
        <w:rPr>
          <w:rFonts w:ascii="仿宋" w:hAnsi="仿宋" w:eastAsia="仿宋" w:cs="宋体"/>
          <w:sz w:val="32"/>
          <w:szCs w:val="32"/>
        </w:rPr>
      </w:pPr>
    </w:p>
    <w:p>
      <w:pPr>
        <w:spacing w:line="500" w:lineRule="exact"/>
        <w:rPr>
          <w:rFonts w:ascii="仿宋" w:hAnsi="仿宋" w:eastAsia="仿宋" w:cs="宋体"/>
          <w:sz w:val="32"/>
          <w:szCs w:val="32"/>
        </w:rPr>
      </w:pPr>
    </w:p>
    <w:p>
      <w:pPr>
        <w:pStyle w:val="16"/>
        <w:spacing w:after="0" w:line="500" w:lineRule="exact"/>
        <w:ind w:left="0" w:leftChars="0" w:firstLine="0" w:firstLineChars="0"/>
        <w:rPr>
          <w:rFonts w:ascii="仿宋" w:hAnsi="仿宋" w:eastAsia="仿宋" w:cs="宋体"/>
          <w:sz w:val="32"/>
          <w:szCs w:val="32"/>
        </w:rPr>
      </w:pPr>
    </w:p>
    <w:p>
      <w:pPr>
        <w:spacing w:line="500" w:lineRule="exact"/>
        <w:rPr>
          <w:rFonts w:ascii="仿宋" w:hAnsi="仿宋" w:eastAsia="仿宋" w:cs="宋体"/>
          <w:sz w:val="32"/>
          <w:szCs w:val="32"/>
        </w:rPr>
      </w:pPr>
    </w:p>
    <w:p>
      <w:pPr>
        <w:pStyle w:val="16"/>
        <w:spacing w:after="0" w:line="500" w:lineRule="exact"/>
        <w:ind w:left="0" w:leftChars="0" w:firstLine="0" w:firstLineChars="0"/>
        <w:rPr>
          <w:rFonts w:ascii="仿宋" w:hAnsi="仿宋" w:eastAsia="仿宋" w:cs="宋体"/>
          <w:sz w:val="32"/>
          <w:szCs w:val="32"/>
        </w:rPr>
      </w:pPr>
    </w:p>
    <w:p>
      <w:pPr>
        <w:spacing w:line="500" w:lineRule="exact"/>
        <w:rPr>
          <w:rFonts w:ascii="仿宋" w:hAnsi="仿宋" w:eastAsia="仿宋" w:cs="宋体"/>
          <w:sz w:val="32"/>
          <w:szCs w:val="32"/>
        </w:rPr>
      </w:pPr>
    </w:p>
    <w:p>
      <w:pPr>
        <w:pStyle w:val="16"/>
        <w:spacing w:after="0" w:line="500" w:lineRule="exact"/>
        <w:ind w:left="0" w:leftChars="0" w:firstLine="0" w:firstLineChars="0"/>
        <w:rPr>
          <w:rFonts w:ascii="仿宋" w:hAnsi="仿宋" w:eastAsia="仿宋" w:cs="宋体"/>
          <w:sz w:val="32"/>
          <w:szCs w:val="32"/>
        </w:rPr>
      </w:pPr>
    </w:p>
    <w:p>
      <w:pPr>
        <w:spacing w:line="500" w:lineRule="exact"/>
        <w:rPr>
          <w:rFonts w:ascii="仿宋" w:hAnsi="仿宋" w:eastAsia="仿宋" w:cs="宋体"/>
          <w:sz w:val="32"/>
          <w:szCs w:val="32"/>
        </w:rPr>
      </w:pPr>
    </w:p>
    <w:p>
      <w:pPr>
        <w:pStyle w:val="16"/>
        <w:spacing w:after="0" w:line="500" w:lineRule="exact"/>
        <w:ind w:left="0" w:leftChars="0" w:firstLine="0" w:firstLineChars="0"/>
        <w:rPr>
          <w:rFonts w:ascii="仿宋" w:hAnsi="仿宋" w:eastAsia="仿宋" w:cs="宋体"/>
          <w:sz w:val="32"/>
          <w:szCs w:val="32"/>
        </w:rPr>
      </w:pPr>
    </w:p>
    <w:p>
      <w:pPr>
        <w:spacing w:line="500" w:lineRule="exact"/>
        <w:rPr>
          <w:rFonts w:ascii="仿宋" w:hAnsi="仿宋" w:eastAsia="仿宋" w:cs="宋体"/>
          <w:sz w:val="32"/>
          <w:szCs w:val="32"/>
        </w:rPr>
      </w:pPr>
    </w:p>
    <w:p>
      <w:pPr>
        <w:pStyle w:val="16"/>
        <w:spacing w:after="0" w:line="500" w:lineRule="exact"/>
        <w:ind w:left="0" w:leftChars="0" w:firstLine="0" w:firstLineChars="0"/>
        <w:rPr>
          <w:rFonts w:ascii="仿宋" w:hAnsi="仿宋" w:eastAsia="仿宋" w:cs="宋体"/>
          <w:sz w:val="32"/>
          <w:szCs w:val="32"/>
        </w:rPr>
      </w:pPr>
    </w:p>
    <w:p>
      <w:pPr>
        <w:spacing w:line="500" w:lineRule="exact"/>
        <w:rPr>
          <w:rFonts w:ascii="仿宋" w:hAnsi="仿宋" w:eastAsia="仿宋" w:cs="宋体"/>
          <w:sz w:val="32"/>
          <w:szCs w:val="32"/>
        </w:rPr>
      </w:pPr>
    </w:p>
    <w:p>
      <w:pPr>
        <w:pStyle w:val="16"/>
        <w:spacing w:after="0" w:line="500" w:lineRule="exact"/>
        <w:ind w:left="0" w:leftChars="0" w:firstLine="0" w:firstLineChars="0"/>
        <w:rPr>
          <w:rFonts w:ascii="仿宋" w:hAnsi="仿宋" w:eastAsia="仿宋" w:cs="宋体"/>
          <w:sz w:val="32"/>
          <w:szCs w:val="32"/>
        </w:rPr>
      </w:pPr>
    </w:p>
    <w:p>
      <w:pPr>
        <w:widowControl/>
        <w:jc w:val="left"/>
        <w:rPr>
          <w:rFonts w:ascii="宋体" w:hAnsi="宋体" w:eastAsia="宋体" w:cs="宋体"/>
          <w:sz w:val="24"/>
        </w:rPr>
      </w:pPr>
      <w:r>
        <w:rPr>
          <w:rFonts w:ascii="宋体" w:hAnsi="宋体" w:eastAsia="宋体" w:cs="宋体"/>
          <w:sz w:val="24"/>
        </w:rPr>
        <w:br w:type="page"/>
      </w:r>
    </w:p>
    <w:p>
      <w:pPr>
        <w:rPr>
          <w:rFonts w:hint="eastAsia" w:ascii="黑体" w:hAnsi="仿宋_GB2312" w:eastAsia="黑体" w:cs="仿宋_GB2312"/>
          <w:b/>
          <w:bCs/>
          <w:color w:val="000000" w:themeColor="text1"/>
          <w:kern w:val="0"/>
          <w:sz w:val="32"/>
          <w:szCs w:val="32"/>
          <w14:textFill>
            <w14:solidFill>
              <w14:schemeClr w14:val="tx1"/>
            </w14:solidFill>
          </w14:textFill>
        </w:rPr>
      </w:pPr>
      <w:r>
        <w:rPr>
          <w:rFonts w:hint="eastAsia" w:ascii="黑体" w:hAnsi="仿宋_GB2312" w:eastAsia="黑体" w:cs="仿宋_GB2312"/>
          <w:b/>
          <w:bCs/>
          <w:color w:val="000000" w:themeColor="text1"/>
          <w:kern w:val="0"/>
          <w:sz w:val="32"/>
          <w:szCs w:val="32"/>
          <w14:textFill>
            <w14:solidFill>
              <w14:schemeClr w14:val="tx1"/>
            </w14:solidFill>
          </w14:textFill>
        </w:rPr>
        <w:t>附件三</w:t>
      </w:r>
    </w:p>
    <w:p>
      <w:pPr>
        <w:pStyle w:val="14"/>
        <w:spacing w:before="0" w:after="0" w:line="500" w:lineRule="exact"/>
        <w:jc w:val="left"/>
        <w:rPr>
          <w:rFonts w:ascii="楷体" w:hAnsi="楷体" w:eastAsia="楷体"/>
        </w:rPr>
      </w:pPr>
      <w:r>
        <w:rPr>
          <w:rFonts w:hint="eastAsia" w:ascii="楷体" w:hAnsi="楷体" w:eastAsia="楷体"/>
        </w:rPr>
        <w:t>（三）悬挂式干粉灭火装置技术参数要求</w:t>
      </w:r>
    </w:p>
    <w:p>
      <w:pPr>
        <w:pStyle w:val="14"/>
        <w:spacing w:before="0" w:after="0" w:line="500" w:lineRule="exact"/>
        <w:ind w:firstLine="630" w:firstLineChars="196"/>
        <w:jc w:val="left"/>
        <w:rPr>
          <w:rFonts w:ascii="仿宋" w:hAnsi="仿宋" w:eastAsia="仿宋" w:cs="Times New Roman"/>
        </w:rPr>
      </w:pPr>
      <w:r>
        <w:rPr>
          <w:rFonts w:hint="eastAsia" w:ascii="仿宋" w:hAnsi="仿宋" w:eastAsia="仿宋"/>
        </w:rPr>
        <w:t>1.适用范围</w:t>
      </w:r>
    </w:p>
    <w:p>
      <w:pPr>
        <w:spacing w:line="500" w:lineRule="exact"/>
        <w:ind w:firstLine="640" w:firstLineChars="200"/>
        <w:rPr>
          <w:rFonts w:hint="eastAsia" w:ascii="仿宋" w:hAnsi="仿宋" w:eastAsia="仿宋" w:cs="宋体"/>
          <w:sz w:val="32"/>
          <w:szCs w:val="32"/>
        </w:rPr>
      </w:pPr>
      <w:r>
        <w:rPr>
          <w:rFonts w:hint="eastAsia" w:ascii="仿宋" w:hAnsi="仿宋" w:eastAsia="仿宋"/>
          <w:sz w:val="32"/>
          <w:szCs w:val="32"/>
        </w:rPr>
        <w:t>（1）</w:t>
      </w:r>
      <w:r>
        <w:rPr>
          <w:rFonts w:hint="eastAsia" w:ascii="仿宋" w:hAnsi="仿宋" w:eastAsia="仿宋" w:cs="宋体"/>
          <w:sz w:val="32"/>
          <w:szCs w:val="32"/>
        </w:rPr>
        <w:t>扑救</w:t>
      </w:r>
      <w:r>
        <w:rPr>
          <w:rFonts w:ascii="仿宋" w:hAnsi="仿宋" w:eastAsia="仿宋"/>
          <w:sz w:val="32"/>
          <w:szCs w:val="32"/>
        </w:rPr>
        <w:t>A</w:t>
      </w:r>
      <w:r>
        <w:rPr>
          <w:rFonts w:hint="eastAsia" w:ascii="仿宋" w:hAnsi="仿宋" w:eastAsia="仿宋" w:cs="宋体"/>
          <w:sz w:val="32"/>
          <w:szCs w:val="32"/>
        </w:rPr>
        <w:t>类火灾：如棉、木、麻、纸、橡胶、塑料、烟草等可燃固体火灾。</w:t>
      </w:r>
    </w:p>
    <w:p>
      <w:pPr>
        <w:spacing w:line="500" w:lineRule="exact"/>
        <w:ind w:firstLine="640" w:firstLineChars="200"/>
        <w:rPr>
          <w:rFonts w:hint="eastAsia" w:ascii="仿宋" w:hAnsi="仿宋" w:eastAsia="仿宋" w:cs="宋体"/>
          <w:sz w:val="32"/>
          <w:szCs w:val="32"/>
        </w:rPr>
      </w:pPr>
      <w:r>
        <w:rPr>
          <w:rFonts w:hint="eastAsia" w:ascii="仿宋" w:hAnsi="仿宋" w:eastAsia="仿宋"/>
          <w:sz w:val="32"/>
          <w:szCs w:val="32"/>
        </w:rPr>
        <w:t>（2）</w:t>
      </w:r>
      <w:r>
        <w:rPr>
          <w:rFonts w:hint="eastAsia" w:ascii="仿宋" w:hAnsi="仿宋" w:eastAsia="仿宋" w:cs="宋体"/>
          <w:sz w:val="32"/>
          <w:szCs w:val="32"/>
        </w:rPr>
        <w:t>扑救</w:t>
      </w:r>
      <w:r>
        <w:rPr>
          <w:rFonts w:ascii="仿宋" w:hAnsi="仿宋" w:eastAsia="仿宋"/>
          <w:sz w:val="32"/>
          <w:szCs w:val="32"/>
        </w:rPr>
        <w:t>B</w:t>
      </w:r>
      <w:r>
        <w:rPr>
          <w:rFonts w:hint="eastAsia" w:ascii="仿宋" w:hAnsi="仿宋" w:eastAsia="仿宋" w:cs="宋体"/>
          <w:sz w:val="32"/>
          <w:szCs w:val="32"/>
        </w:rPr>
        <w:t>类火灾：如原油、重油、柴油、汽油、有机溶剂等可燃液体、可熔化固体火灾。</w:t>
      </w:r>
    </w:p>
    <w:p>
      <w:pPr>
        <w:spacing w:line="500" w:lineRule="exact"/>
        <w:ind w:firstLine="643" w:firstLineChars="200"/>
        <w:rPr>
          <w:rFonts w:hint="eastAsia" w:ascii="仿宋" w:hAnsi="仿宋" w:eastAsia="仿宋" w:cstheme="majorBidi"/>
          <w:b/>
          <w:bCs/>
          <w:sz w:val="32"/>
          <w:szCs w:val="32"/>
        </w:rPr>
      </w:pPr>
      <w:r>
        <w:rPr>
          <w:rFonts w:hint="eastAsia" w:ascii="仿宋" w:hAnsi="仿宋" w:eastAsia="仿宋" w:cstheme="majorBidi"/>
          <w:b/>
          <w:bCs/>
          <w:sz w:val="32"/>
          <w:szCs w:val="32"/>
        </w:rPr>
        <w:t>2.灭火装置组成</w:t>
      </w:r>
    </w:p>
    <w:p>
      <w:pPr>
        <w:spacing w:line="500" w:lineRule="exact"/>
        <w:ind w:firstLine="640" w:firstLineChars="200"/>
        <w:rPr>
          <w:rFonts w:hint="eastAsia" w:ascii="仿宋" w:hAnsi="仿宋" w:eastAsia="仿宋" w:cs="宋体"/>
          <w:sz w:val="32"/>
          <w:szCs w:val="32"/>
        </w:rPr>
      </w:pPr>
      <w:r>
        <w:rPr>
          <w:rFonts w:hint="eastAsia" w:ascii="仿宋" w:hAnsi="仿宋" w:eastAsia="仿宋"/>
          <w:sz w:val="32"/>
          <w:szCs w:val="32"/>
        </w:rPr>
        <w:t>（1）</w:t>
      </w:r>
      <w:r>
        <w:rPr>
          <w:rFonts w:hint="eastAsia" w:ascii="仿宋" w:hAnsi="仿宋" w:eastAsia="仿宋" w:cs="宋体"/>
          <w:sz w:val="32"/>
          <w:szCs w:val="32"/>
        </w:rPr>
        <w:t>灭火装置主要由贮粉罐、喷头、压力指示器、感温玻璃球、吊环等组成。</w:t>
      </w:r>
    </w:p>
    <w:p>
      <w:pPr>
        <w:spacing w:line="500" w:lineRule="exact"/>
        <w:ind w:firstLine="640" w:firstLineChars="200"/>
        <w:rPr>
          <w:rFonts w:hint="eastAsia" w:ascii="仿宋" w:hAnsi="仿宋" w:eastAsia="仿宋" w:cs="宋体"/>
          <w:sz w:val="32"/>
          <w:szCs w:val="32"/>
        </w:rPr>
      </w:pPr>
      <w:r>
        <w:rPr>
          <w:rFonts w:hint="eastAsia" w:ascii="仿宋" w:hAnsi="仿宋" w:eastAsia="仿宋"/>
          <w:sz w:val="32"/>
          <w:szCs w:val="32"/>
        </w:rPr>
        <w:t>（2）</w:t>
      </w:r>
      <w:r>
        <w:rPr>
          <w:rFonts w:hint="eastAsia" w:ascii="仿宋" w:hAnsi="仿宋" w:eastAsia="仿宋" w:cs="宋体"/>
          <w:sz w:val="32"/>
          <w:szCs w:val="32"/>
        </w:rPr>
        <w:t>粉罐内充装</w:t>
      </w:r>
      <w:r>
        <w:rPr>
          <w:rFonts w:ascii="仿宋" w:hAnsi="仿宋" w:eastAsia="仿宋"/>
          <w:sz w:val="32"/>
          <w:szCs w:val="32"/>
        </w:rPr>
        <w:t>ABC</w:t>
      </w:r>
      <w:r>
        <w:rPr>
          <w:rFonts w:hint="eastAsia" w:ascii="仿宋" w:hAnsi="仿宋" w:eastAsia="仿宋" w:cs="宋体"/>
          <w:sz w:val="32"/>
          <w:szCs w:val="32"/>
        </w:rPr>
        <w:t>超细干粉灭火剂，驱动气体为氮气。</w:t>
      </w:r>
    </w:p>
    <w:p>
      <w:pPr>
        <w:spacing w:line="500" w:lineRule="exact"/>
        <w:ind w:firstLine="643" w:firstLineChars="200"/>
        <w:rPr>
          <w:rFonts w:ascii="仿宋" w:hAnsi="仿宋" w:eastAsia="仿宋" w:cstheme="majorBidi"/>
          <w:b/>
          <w:bCs/>
          <w:sz w:val="32"/>
          <w:szCs w:val="32"/>
        </w:rPr>
      </w:pPr>
      <w:r>
        <w:rPr>
          <w:rFonts w:hint="eastAsia" w:ascii="仿宋" w:hAnsi="仿宋" w:eastAsia="仿宋" w:cstheme="majorBidi"/>
          <w:b/>
          <w:bCs/>
          <w:sz w:val="32"/>
          <w:szCs w:val="32"/>
        </w:rPr>
        <w:t>3.参考型号及主要性能参数</w:t>
      </w:r>
    </w:p>
    <w:p>
      <w:pPr>
        <w:rPr>
          <w:rFonts w:cs="Times New Roman"/>
        </w:rPr>
      </w:pPr>
    </w:p>
    <w:tbl>
      <w:tblPr>
        <w:tblStyle w:val="17"/>
        <w:tblW w:w="9736" w:type="dxa"/>
        <w:jc w:val="center"/>
        <w:tblLayout w:type="fixed"/>
        <w:tblCellMar>
          <w:top w:w="0" w:type="dxa"/>
          <w:left w:w="108" w:type="dxa"/>
          <w:bottom w:w="0" w:type="dxa"/>
          <w:right w:w="108" w:type="dxa"/>
        </w:tblCellMar>
      </w:tblPr>
      <w:tblGrid>
        <w:gridCol w:w="3565"/>
        <w:gridCol w:w="6171"/>
      </w:tblGrid>
      <w:tr>
        <w:tblPrEx>
          <w:tblCellMar>
            <w:top w:w="0" w:type="dxa"/>
            <w:left w:w="108" w:type="dxa"/>
            <w:bottom w:w="0" w:type="dxa"/>
            <w:right w:w="108" w:type="dxa"/>
          </w:tblCellMar>
        </w:tblPrEx>
        <w:trPr>
          <w:trHeight w:val="379" w:hRule="atLeast"/>
          <w:jc w:val="center"/>
        </w:trPr>
        <w:tc>
          <w:tcPr>
            <w:tcW w:w="3565" w:type="dxa"/>
            <w:tcBorders>
              <w:top w:val="single" w:color="auto" w:sz="4" w:space="0"/>
              <w:left w:val="single" w:color="auto" w:sz="4" w:space="0"/>
              <w:bottom w:val="single" w:color="auto" w:sz="4" w:space="0"/>
              <w:right w:val="single" w:color="auto" w:sz="4" w:space="0"/>
            </w:tcBorders>
            <w:noWrap/>
            <w:vAlign w:val="bottom"/>
          </w:tcPr>
          <w:p>
            <w:pPr>
              <w:widowControl/>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参考型号</w:t>
            </w:r>
          </w:p>
        </w:tc>
        <w:tc>
          <w:tcPr>
            <w:tcW w:w="6171"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FZX-ACT10/1.2-HZ</w:t>
            </w:r>
          </w:p>
        </w:tc>
      </w:tr>
      <w:tr>
        <w:tblPrEx>
          <w:tblCellMar>
            <w:top w:w="0" w:type="dxa"/>
            <w:left w:w="108" w:type="dxa"/>
            <w:bottom w:w="0" w:type="dxa"/>
            <w:right w:w="108" w:type="dxa"/>
          </w:tblCellMar>
        </w:tblPrEx>
        <w:trPr>
          <w:trHeight w:val="272" w:hRule="atLeast"/>
          <w:jc w:val="center"/>
        </w:trPr>
        <w:tc>
          <w:tcPr>
            <w:tcW w:w="3565" w:type="dxa"/>
            <w:tcBorders>
              <w:top w:val="nil"/>
              <w:left w:val="single" w:color="auto" w:sz="4" w:space="0"/>
              <w:bottom w:val="single" w:color="auto" w:sz="4" w:space="0"/>
              <w:right w:val="single" w:color="auto" w:sz="4" w:space="0"/>
            </w:tcBorders>
            <w:noWrap/>
            <w:vAlign w:val="bottom"/>
          </w:tcPr>
          <w:p>
            <w:pPr>
              <w:widowControl/>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灭火剂量（kg）</w:t>
            </w:r>
          </w:p>
        </w:tc>
        <w:tc>
          <w:tcPr>
            <w:tcW w:w="6171" w:type="dxa"/>
            <w:tcBorders>
              <w:top w:val="nil"/>
              <w:left w:val="single" w:color="auto" w:sz="4" w:space="0"/>
              <w:bottom w:val="single" w:color="auto" w:sz="4" w:space="0"/>
              <w:right w:val="single" w:color="auto" w:sz="4" w:space="0"/>
            </w:tcBorders>
            <w:noWrap/>
            <w:vAlign w:val="bottom"/>
          </w:tcPr>
          <w:p>
            <w:pPr>
              <w:widowControl/>
              <w:jc w:val="center"/>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1</w:t>
            </w:r>
            <w:r>
              <w:rPr>
                <w:rFonts w:ascii="仿宋" w:hAnsi="仿宋" w:eastAsia="仿宋" w:cs="宋体"/>
                <w:color w:val="000000"/>
                <w:kern w:val="0"/>
                <w:sz w:val="18"/>
                <w:szCs w:val="18"/>
              </w:rPr>
              <w:t>0</w:t>
            </w:r>
          </w:p>
        </w:tc>
      </w:tr>
      <w:tr>
        <w:tblPrEx>
          <w:tblCellMar>
            <w:top w:w="0" w:type="dxa"/>
            <w:left w:w="108" w:type="dxa"/>
            <w:bottom w:w="0" w:type="dxa"/>
            <w:right w:w="108" w:type="dxa"/>
          </w:tblCellMar>
        </w:tblPrEx>
        <w:trPr>
          <w:trHeight w:val="272" w:hRule="atLeast"/>
          <w:jc w:val="center"/>
        </w:trPr>
        <w:tc>
          <w:tcPr>
            <w:tcW w:w="3565" w:type="dxa"/>
            <w:tcBorders>
              <w:top w:val="nil"/>
              <w:left w:val="single" w:color="auto" w:sz="4" w:space="0"/>
              <w:bottom w:val="single" w:color="auto" w:sz="4" w:space="0"/>
              <w:right w:val="single" w:color="auto" w:sz="4" w:space="0"/>
            </w:tcBorders>
            <w:noWrap/>
            <w:vAlign w:val="bottom"/>
          </w:tcPr>
          <w:p>
            <w:pPr>
              <w:widowControl/>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保护空间（m</w:t>
            </w:r>
            <w:r>
              <w:rPr>
                <w:rFonts w:hint="eastAsia" w:ascii="宋体" w:hAnsi="宋体" w:eastAsia="宋体" w:cs="宋体"/>
                <w:color w:val="000000"/>
                <w:kern w:val="0"/>
                <w:sz w:val="18"/>
                <w:szCs w:val="18"/>
              </w:rPr>
              <w:t>³</w:t>
            </w:r>
            <w:r>
              <w:rPr>
                <w:rFonts w:hint="eastAsia" w:ascii="仿宋" w:hAnsi="仿宋" w:eastAsia="仿宋" w:cs="仿宋"/>
                <w:color w:val="000000"/>
                <w:kern w:val="0"/>
                <w:sz w:val="18"/>
                <w:szCs w:val="18"/>
              </w:rPr>
              <w:t>）</w:t>
            </w:r>
          </w:p>
        </w:tc>
        <w:tc>
          <w:tcPr>
            <w:tcW w:w="6171" w:type="dxa"/>
            <w:tcBorders>
              <w:top w:val="nil"/>
              <w:left w:val="single" w:color="auto" w:sz="4" w:space="0"/>
              <w:bottom w:val="single" w:color="auto" w:sz="4" w:space="0"/>
              <w:right w:val="single" w:color="auto" w:sz="4" w:space="0"/>
            </w:tcBorders>
            <w:noWrap/>
            <w:vAlign w:val="bottom"/>
          </w:tcPr>
          <w:p>
            <w:pPr>
              <w:widowControl/>
              <w:jc w:val="center"/>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83</w:t>
            </w:r>
          </w:p>
        </w:tc>
      </w:tr>
      <w:tr>
        <w:tblPrEx>
          <w:tblCellMar>
            <w:top w:w="0" w:type="dxa"/>
            <w:left w:w="108" w:type="dxa"/>
            <w:bottom w:w="0" w:type="dxa"/>
            <w:right w:w="108" w:type="dxa"/>
          </w:tblCellMar>
        </w:tblPrEx>
        <w:trPr>
          <w:trHeight w:val="272" w:hRule="atLeast"/>
          <w:jc w:val="center"/>
        </w:trPr>
        <w:tc>
          <w:tcPr>
            <w:tcW w:w="3565" w:type="dxa"/>
            <w:tcBorders>
              <w:top w:val="nil"/>
              <w:left w:val="single" w:color="auto" w:sz="4" w:space="0"/>
              <w:bottom w:val="single" w:color="auto" w:sz="4" w:space="0"/>
              <w:right w:val="single" w:color="auto" w:sz="4" w:space="0"/>
            </w:tcBorders>
            <w:noWrap/>
            <w:vAlign w:val="bottom"/>
          </w:tcPr>
          <w:p>
            <w:pPr>
              <w:widowControl/>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灭B类火级别（B）</w:t>
            </w:r>
          </w:p>
        </w:tc>
        <w:tc>
          <w:tcPr>
            <w:tcW w:w="6171" w:type="dxa"/>
            <w:tcBorders>
              <w:top w:val="nil"/>
              <w:left w:val="single" w:color="auto" w:sz="4" w:space="0"/>
              <w:bottom w:val="single" w:color="auto" w:sz="4" w:space="0"/>
              <w:right w:val="single" w:color="auto" w:sz="4" w:space="0"/>
            </w:tcBorders>
            <w:noWrap/>
            <w:vAlign w:val="bottom"/>
          </w:tcPr>
          <w:p>
            <w:pPr>
              <w:widowControl/>
              <w:jc w:val="center"/>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89B</w:t>
            </w:r>
          </w:p>
        </w:tc>
      </w:tr>
      <w:tr>
        <w:tblPrEx>
          <w:tblCellMar>
            <w:top w:w="0" w:type="dxa"/>
            <w:left w:w="108" w:type="dxa"/>
            <w:bottom w:w="0" w:type="dxa"/>
            <w:right w:w="108" w:type="dxa"/>
          </w:tblCellMar>
        </w:tblPrEx>
        <w:trPr>
          <w:trHeight w:val="272" w:hRule="atLeast"/>
          <w:jc w:val="center"/>
        </w:trPr>
        <w:tc>
          <w:tcPr>
            <w:tcW w:w="3565" w:type="dxa"/>
            <w:tcBorders>
              <w:top w:val="nil"/>
              <w:left w:val="single" w:color="auto" w:sz="4" w:space="0"/>
              <w:bottom w:val="single" w:color="auto" w:sz="4" w:space="0"/>
              <w:right w:val="single" w:color="auto" w:sz="4" w:space="0"/>
            </w:tcBorders>
            <w:noWrap/>
            <w:vAlign w:val="bottom"/>
          </w:tcPr>
          <w:p>
            <w:pPr>
              <w:widowControl/>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灭A类火级别（A）</w:t>
            </w:r>
          </w:p>
        </w:tc>
        <w:tc>
          <w:tcPr>
            <w:tcW w:w="6171" w:type="dxa"/>
            <w:tcBorders>
              <w:top w:val="nil"/>
              <w:left w:val="single" w:color="auto" w:sz="4" w:space="0"/>
              <w:bottom w:val="single" w:color="auto" w:sz="4" w:space="0"/>
              <w:right w:val="single" w:color="auto" w:sz="4" w:space="0"/>
            </w:tcBorders>
            <w:noWrap/>
            <w:vAlign w:val="bottom"/>
          </w:tcPr>
          <w:p>
            <w:pPr>
              <w:widowControl/>
              <w:jc w:val="center"/>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3A</w:t>
            </w:r>
          </w:p>
        </w:tc>
      </w:tr>
      <w:tr>
        <w:tblPrEx>
          <w:tblCellMar>
            <w:top w:w="0" w:type="dxa"/>
            <w:left w:w="108" w:type="dxa"/>
            <w:bottom w:w="0" w:type="dxa"/>
            <w:right w:w="108" w:type="dxa"/>
          </w:tblCellMar>
        </w:tblPrEx>
        <w:trPr>
          <w:trHeight w:val="272" w:hRule="atLeast"/>
          <w:jc w:val="center"/>
        </w:trPr>
        <w:tc>
          <w:tcPr>
            <w:tcW w:w="3565" w:type="dxa"/>
            <w:tcBorders>
              <w:top w:val="nil"/>
              <w:left w:val="single" w:color="auto" w:sz="4" w:space="0"/>
              <w:bottom w:val="single" w:color="auto" w:sz="4" w:space="0"/>
              <w:right w:val="single" w:color="auto" w:sz="4" w:space="0"/>
            </w:tcBorders>
            <w:noWrap/>
            <w:vAlign w:val="bottom"/>
          </w:tcPr>
          <w:p>
            <w:pPr>
              <w:widowControl/>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喷射剩余率%）</w:t>
            </w:r>
          </w:p>
        </w:tc>
        <w:tc>
          <w:tcPr>
            <w:tcW w:w="6171" w:type="dxa"/>
            <w:tcBorders>
              <w:top w:val="single" w:color="auto" w:sz="4" w:space="0"/>
              <w:left w:val="single" w:color="auto" w:sz="4" w:space="0"/>
              <w:bottom w:val="single" w:color="auto" w:sz="4" w:space="0"/>
              <w:right w:val="single" w:color="000000" w:sz="4" w:space="0"/>
            </w:tcBorders>
          </w:tcPr>
          <w:p>
            <w:pPr>
              <w:widowControl/>
              <w:jc w:val="center"/>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≤5</w:t>
            </w:r>
          </w:p>
        </w:tc>
      </w:tr>
      <w:tr>
        <w:tblPrEx>
          <w:tblCellMar>
            <w:top w:w="0" w:type="dxa"/>
            <w:left w:w="108" w:type="dxa"/>
            <w:bottom w:w="0" w:type="dxa"/>
            <w:right w:w="108" w:type="dxa"/>
          </w:tblCellMar>
        </w:tblPrEx>
        <w:trPr>
          <w:trHeight w:val="272" w:hRule="atLeast"/>
          <w:jc w:val="center"/>
        </w:trPr>
        <w:tc>
          <w:tcPr>
            <w:tcW w:w="3565" w:type="dxa"/>
            <w:tcBorders>
              <w:top w:val="nil"/>
              <w:left w:val="single" w:color="auto" w:sz="4" w:space="0"/>
              <w:bottom w:val="single" w:color="auto" w:sz="4" w:space="0"/>
              <w:right w:val="single" w:color="auto" w:sz="4" w:space="0"/>
            </w:tcBorders>
            <w:noWrap/>
            <w:vAlign w:val="bottom"/>
          </w:tcPr>
          <w:p>
            <w:pPr>
              <w:widowControl/>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喷射时间（S）</w:t>
            </w:r>
          </w:p>
        </w:tc>
        <w:tc>
          <w:tcPr>
            <w:tcW w:w="6171" w:type="dxa"/>
            <w:tcBorders>
              <w:top w:val="single" w:color="auto" w:sz="4" w:space="0"/>
              <w:left w:val="single" w:color="auto" w:sz="4" w:space="0"/>
              <w:bottom w:val="single" w:color="auto" w:sz="4" w:space="0"/>
              <w:right w:val="single" w:color="000000" w:sz="4" w:space="0"/>
            </w:tcBorders>
          </w:tcPr>
          <w:p>
            <w:pPr>
              <w:widowControl/>
              <w:jc w:val="center"/>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≤5</w:t>
            </w:r>
          </w:p>
        </w:tc>
      </w:tr>
      <w:tr>
        <w:tblPrEx>
          <w:tblCellMar>
            <w:top w:w="0" w:type="dxa"/>
            <w:left w:w="108" w:type="dxa"/>
            <w:bottom w:w="0" w:type="dxa"/>
            <w:right w:w="108" w:type="dxa"/>
          </w:tblCellMar>
        </w:tblPrEx>
        <w:trPr>
          <w:trHeight w:val="272" w:hRule="atLeast"/>
          <w:jc w:val="center"/>
        </w:trPr>
        <w:tc>
          <w:tcPr>
            <w:tcW w:w="3565" w:type="dxa"/>
            <w:tcBorders>
              <w:top w:val="nil"/>
              <w:left w:val="single" w:color="auto" w:sz="4" w:space="0"/>
              <w:bottom w:val="single" w:color="auto" w:sz="4" w:space="0"/>
              <w:right w:val="single" w:color="auto" w:sz="4" w:space="0"/>
            </w:tcBorders>
            <w:noWrap/>
            <w:vAlign w:val="bottom"/>
          </w:tcPr>
          <w:p>
            <w:pPr>
              <w:widowControl/>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工作压力MPa）</w:t>
            </w:r>
          </w:p>
        </w:tc>
        <w:tc>
          <w:tcPr>
            <w:tcW w:w="6171" w:type="dxa"/>
            <w:tcBorders>
              <w:top w:val="single" w:color="auto" w:sz="4" w:space="0"/>
              <w:left w:val="single" w:color="auto" w:sz="4" w:space="0"/>
              <w:bottom w:val="single" w:color="auto" w:sz="4" w:space="0"/>
              <w:right w:val="single" w:color="000000" w:sz="4" w:space="0"/>
            </w:tcBorders>
          </w:tcPr>
          <w:p>
            <w:pPr>
              <w:widowControl/>
              <w:jc w:val="center"/>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1.2</w:t>
            </w:r>
          </w:p>
        </w:tc>
      </w:tr>
      <w:tr>
        <w:tblPrEx>
          <w:tblCellMar>
            <w:top w:w="0" w:type="dxa"/>
            <w:left w:w="108" w:type="dxa"/>
            <w:bottom w:w="0" w:type="dxa"/>
            <w:right w:w="108" w:type="dxa"/>
          </w:tblCellMar>
        </w:tblPrEx>
        <w:trPr>
          <w:trHeight w:val="272" w:hRule="atLeast"/>
          <w:jc w:val="center"/>
        </w:trPr>
        <w:tc>
          <w:tcPr>
            <w:tcW w:w="3565" w:type="dxa"/>
            <w:tcBorders>
              <w:top w:val="nil"/>
              <w:left w:val="single" w:color="auto" w:sz="4" w:space="0"/>
              <w:bottom w:val="single" w:color="auto" w:sz="4" w:space="0"/>
              <w:right w:val="single" w:color="auto" w:sz="4" w:space="0"/>
            </w:tcBorders>
            <w:noWrap/>
            <w:vAlign w:val="bottom"/>
          </w:tcPr>
          <w:p>
            <w:pPr>
              <w:widowControl/>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最大工作压力（MPa）</w:t>
            </w:r>
          </w:p>
        </w:tc>
        <w:tc>
          <w:tcPr>
            <w:tcW w:w="6171" w:type="dxa"/>
            <w:tcBorders>
              <w:top w:val="single" w:color="auto" w:sz="4" w:space="0"/>
              <w:left w:val="single" w:color="auto" w:sz="4" w:space="0"/>
              <w:bottom w:val="single" w:color="auto" w:sz="4" w:space="0"/>
              <w:right w:val="single" w:color="000000" w:sz="4" w:space="0"/>
            </w:tcBorders>
          </w:tcPr>
          <w:p>
            <w:pPr>
              <w:widowControl/>
              <w:jc w:val="center"/>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1.4</w:t>
            </w:r>
          </w:p>
        </w:tc>
      </w:tr>
      <w:tr>
        <w:tblPrEx>
          <w:tblCellMar>
            <w:top w:w="0" w:type="dxa"/>
            <w:left w:w="108" w:type="dxa"/>
            <w:bottom w:w="0" w:type="dxa"/>
            <w:right w:w="108" w:type="dxa"/>
          </w:tblCellMar>
        </w:tblPrEx>
        <w:trPr>
          <w:trHeight w:val="272" w:hRule="atLeast"/>
          <w:jc w:val="center"/>
        </w:trPr>
        <w:tc>
          <w:tcPr>
            <w:tcW w:w="3565" w:type="dxa"/>
            <w:tcBorders>
              <w:top w:val="nil"/>
              <w:left w:val="single" w:color="auto" w:sz="4" w:space="0"/>
              <w:bottom w:val="single" w:color="auto" w:sz="4" w:space="0"/>
              <w:right w:val="single" w:color="auto" w:sz="4" w:space="0"/>
            </w:tcBorders>
            <w:noWrap/>
            <w:vAlign w:val="bottom"/>
          </w:tcPr>
          <w:p>
            <w:pPr>
              <w:widowControl/>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水试验压力（MPa）</w:t>
            </w:r>
          </w:p>
        </w:tc>
        <w:tc>
          <w:tcPr>
            <w:tcW w:w="6171" w:type="dxa"/>
            <w:tcBorders>
              <w:top w:val="single" w:color="auto" w:sz="4" w:space="0"/>
              <w:left w:val="single" w:color="auto" w:sz="4" w:space="0"/>
              <w:bottom w:val="single" w:color="auto" w:sz="4" w:space="0"/>
              <w:right w:val="single" w:color="000000" w:sz="4" w:space="0"/>
            </w:tcBorders>
          </w:tcPr>
          <w:p>
            <w:pPr>
              <w:widowControl/>
              <w:jc w:val="center"/>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2.1</w:t>
            </w:r>
          </w:p>
        </w:tc>
      </w:tr>
      <w:tr>
        <w:tblPrEx>
          <w:tblCellMar>
            <w:top w:w="0" w:type="dxa"/>
            <w:left w:w="108" w:type="dxa"/>
            <w:bottom w:w="0" w:type="dxa"/>
            <w:right w:w="108" w:type="dxa"/>
          </w:tblCellMar>
        </w:tblPrEx>
        <w:trPr>
          <w:trHeight w:val="272" w:hRule="atLeast"/>
          <w:jc w:val="center"/>
        </w:trPr>
        <w:tc>
          <w:tcPr>
            <w:tcW w:w="3565" w:type="dxa"/>
            <w:tcBorders>
              <w:top w:val="nil"/>
              <w:left w:val="single" w:color="auto" w:sz="4" w:space="0"/>
              <w:bottom w:val="single" w:color="auto" w:sz="4" w:space="0"/>
              <w:right w:val="single" w:color="auto" w:sz="4" w:space="0"/>
            </w:tcBorders>
            <w:noWrap/>
            <w:vAlign w:val="bottom"/>
          </w:tcPr>
          <w:p>
            <w:pPr>
              <w:widowControl/>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玻璃球公称动作温度（℃）</w:t>
            </w:r>
          </w:p>
        </w:tc>
        <w:tc>
          <w:tcPr>
            <w:tcW w:w="6171" w:type="dxa"/>
            <w:tcBorders>
              <w:top w:val="single" w:color="auto" w:sz="4" w:space="0"/>
              <w:left w:val="single" w:color="auto" w:sz="4" w:space="0"/>
              <w:bottom w:val="single" w:color="auto" w:sz="4" w:space="0"/>
              <w:right w:val="single" w:color="000000" w:sz="4" w:space="0"/>
            </w:tcBorders>
          </w:tcPr>
          <w:p>
            <w:pPr>
              <w:widowControl/>
              <w:jc w:val="center"/>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68</w:t>
            </w:r>
          </w:p>
        </w:tc>
      </w:tr>
      <w:tr>
        <w:tblPrEx>
          <w:tblCellMar>
            <w:top w:w="0" w:type="dxa"/>
            <w:left w:w="108" w:type="dxa"/>
            <w:bottom w:w="0" w:type="dxa"/>
            <w:right w:w="108" w:type="dxa"/>
          </w:tblCellMar>
        </w:tblPrEx>
        <w:trPr>
          <w:trHeight w:val="272" w:hRule="atLeast"/>
          <w:jc w:val="center"/>
        </w:trPr>
        <w:tc>
          <w:tcPr>
            <w:tcW w:w="3565" w:type="dxa"/>
            <w:tcBorders>
              <w:top w:val="nil"/>
              <w:left w:val="single" w:color="auto" w:sz="4" w:space="0"/>
              <w:bottom w:val="single" w:color="auto" w:sz="4" w:space="0"/>
              <w:right w:val="single" w:color="auto" w:sz="4" w:space="0"/>
            </w:tcBorders>
            <w:noWrap/>
            <w:vAlign w:val="bottom"/>
          </w:tcPr>
          <w:p>
            <w:pPr>
              <w:widowControl/>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电控启动参数</w:t>
            </w:r>
          </w:p>
        </w:tc>
        <w:tc>
          <w:tcPr>
            <w:tcW w:w="6171" w:type="dxa"/>
            <w:tcBorders>
              <w:top w:val="single" w:color="auto" w:sz="4" w:space="0"/>
              <w:left w:val="single" w:color="auto" w:sz="4" w:space="0"/>
              <w:bottom w:val="single" w:color="auto" w:sz="4" w:space="0"/>
              <w:right w:val="single" w:color="000000" w:sz="4" w:space="0"/>
            </w:tcBorders>
          </w:tcPr>
          <w:p>
            <w:pPr>
              <w:widowControl/>
              <w:jc w:val="center"/>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DC24V  0.65A</w:t>
            </w:r>
          </w:p>
        </w:tc>
      </w:tr>
      <w:tr>
        <w:tblPrEx>
          <w:tblCellMar>
            <w:top w:w="0" w:type="dxa"/>
            <w:left w:w="108" w:type="dxa"/>
            <w:bottom w:w="0" w:type="dxa"/>
            <w:right w:w="108" w:type="dxa"/>
          </w:tblCellMar>
        </w:tblPrEx>
        <w:trPr>
          <w:trHeight w:val="272" w:hRule="atLeast"/>
          <w:jc w:val="center"/>
        </w:trPr>
        <w:tc>
          <w:tcPr>
            <w:tcW w:w="3565" w:type="dxa"/>
            <w:tcBorders>
              <w:top w:val="nil"/>
              <w:left w:val="single" w:color="auto" w:sz="4" w:space="0"/>
              <w:bottom w:val="single" w:color="auto" w:sz="4" w:space="0"/>
              <w:right w:val="single" w:color="auto" w:sz="4" w:space="0"/>
            </w:tcBorders>
            <w:noWrap/>
            <w:vAlign w:val="bottom"/>
          </w:tcPr>
          <w:p>
            <w:pPr>
              <w:widowControl/>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适用温度范围（℃）</w:t>
            </w:r>
          </w:p>
        </w:tc>
        <w:tc>
          <w:tcPr>
            <w:tcW w:w="6171" w:type="dxa"/>
            <w:tcBorders>
              <w:top w:val="single" w:color="auto" w:sz="4" w:space="0"/>
              <w:left w:val="single" w:color="auto" w:sz="4" w:space="0"/>
              <w:bottom w:val="single" w:color="auto" w:sz="4" w:space="0"/>
              <w:right w:val="single" w:color="000000" w:sz="4" w:space="0"/>
            </w:tcBorders>
          </w:tcPr>
          <w:p>
            <w:pPr>
              <w:widowControl/>
              <w:jc w:val="center"/>
              <w:rPr>
                <w:rFonts w:ascii="仿宋" w:hAnsi="仿宋" w:eastAsia="仿宋" w:cs="Times New Roman"/>
                <w:color w:val="000000"/>
                <w:kern w:val="0"/>
                <w:sz w:val="18"/>
                <w:szCs w:val="18"/>
              </w:rPr>
            </w:pPr>
            <w:r>
              <w:rPr>
                <w:rFonts w:hint="eastAsia" w:ascii="仿宋" w:hAnsi="仿宋" w:eastAsia="仿宋" w:cs="宋体"/>
                <w:color w:val="000000"/>
                <w:kern w:val="0"/>
                <w:sz w:val="18"/>
                <w:szCs w:val="18"/>
              </w:rPr>
              <w:t>-10</w:t>
            </w:r>
            <w:r>
              <w:rPr>
                <w:rFonts w:ascii="Times New Roman" w:hAnsi="Times New Roman" w:eastAsia="仿宋" w:cs="Times New Roman"/>
                <w:color w:val="000000"/>
                <w:kern w:val="0"/>
                <w:sz w:val="18"/>
                <w:szCs w:val="18"/>
              </w:rPr>
              <w:t>~</w:t>
            </w:r>
            <w:r>
              <w:rPr>
                <w:rFonts w:hint="eastAsia" w:ascii="仿宋" w:hAnsi="仿宋" w:eastAsia="仿宋" w:cs="宋体"/>
                <w:color w:val="000000"/>
                <w:kern w:val="0"/>
                <w:sz w:val="18"/>
                <w:szCs w:val="18"/>
              </w:rPr>
              <w:t>+50</w:t>
            </w:r>
          </w:p>
        </w:tc>
      </w:tr>
    </w:tbl>
    <w:p>
      <w:pPr>
        <w:pStyle w:val="14"/>
        <w:spacing w:before="0" w:after="0" w:line="500" w:lineRule="exact"/>
        <w:ind w:firstLine="630" w:firstLineChars="196"/>
        <w:jc w:val="left"/>
        <w:rPr>
          <w:rFonts w:cs="宋体"/>
        </w:rPr>
      </w:pPr>
      <w:r>
        <w:rPr>
          <w:rFonts w:hint="eastAsia" w:ascii="仿宋" w:hAnsi="仿宋" w:eastAsia="仿宋"/>
        </w:rPr>
        <w:t>4.灭火装置启动方式</w:t>
      </w:r>
    </w:p>
    <w:p>
      <w:pPr>
        <w:spacing w:line="50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采用</w:t>
      </w:r>
      <w:r>
        <w:rPr>
          <w:rFonts w:hint="eastAsia" w:ascii="仿宋" w:hAnsi="仿宋" w:eastAsia="仿宋" w:cs="宋体"/>
          <w:b/>
          <w:sz w:val="32"/>
          <w:szCs w:val="32"/>
        </w:rPr>
        <w:t>温控启动</w:t>
      </w:r>
      <w:r>
        <w:rPr>
          <w:rFonts w:hint="eastAsia" w:ascii="仿宋" w:hAnsi="仿宋" w:eastAsia="仿宋" w:cs="宋体"/>
          <w:sz w:val="32"/>
          <w:szCs w:val="32"/>
        </w:rPr>
        <w:t>方式，当保护区发生火灾，环境温度上升至感温元件的公称动作温度时，玻璃球内感温液体膨胀，玻璃球破碎，开启喷头喷放灭火剂灭火。不管火灾报警控制器是否发出灭火指令，灭火装置自动启动，实施灭火。</w:t>
      </w:r>
    </w:p>
    <w:p>
      <w:pPr>
        <w:spacing w:line="500" w:lineRule="exact"/>
        <w:ind w:firstLine="643" w:firstLineChars="200"/>
        <w:rPr>
          <w:rFonts w:hint="eastAsia" w:ascii="仿宋" w:hAnsi="仿宋" w:eastAsia="仿宋" w:cstheme="majorBidi"/>
          <w:b/>
          <w:bCs/>
          <w:sz w:val="32"/>
          <w:szCs w:val="32"/>
        </w:rPr>
      </w:pPr>
      <w:r>
        <w:rPr>
          <w:rFonts w:hint="eastAsia" w:ascii="仿宋" w:hAnsi="仿宋" w:eastAsia="仿宋" w:cstheme="majorBidi"/>
          <w:b/>
          <w:bCs/>
          <w:sz w:val="32"/>
          <w:szCs w:val="32"/>
        </w:rPr>
        <w:t>5</w:t>
      </w:r>
      <w:r>
        <w:rPr>
          <w:rFonts w:ascii="仿宋" w:hAnsi="仿宋" w:eastAsia="仿宋" w:cstheme="majorBidi"/>
          <w:b/>
          <w:bCs/>
          <w:sz w:val="32"/>
          <w:szCs w:val="32"/>
        </w:rPr>
        <w:t>.</w:t>
      </w:r>
      <w:r>
        <w:rPr>
          <w:rFonts w:hint="eastAsia" w:ascii="仿宋" w:hAnsi="仿宋" w:eastAsia="仿宋" w:cstheme="majorBidi"/>
          <w:b/>
          <w:bCs/>
          <w:sz w:val="32"/>
          <w:szCs w:val="32"/>
        </w:rPr>
        <w:t>灭火装置安装</w:t>
      </w:r>
    </w:p>
    <w:p>
      <w:pPr>
        <w:spacing w:line="500" w:lineRule="exact"/>
        <w:ind w:firstLine="640" w:firstLineChars="200"/>
        <w:rPr>
          <w:rFonts w:ascii="仿宋" w:hAnsi="仿宋" w:eastAsia="仿宋" w:cs="Times New Roman"/>
          <w:sz w:val="32"/>
          <w:szCs w:val="32"/>
        </w:rPr>
      </w:pPr>
      <w:r>
        <w:rPr>
          <w:rFonts w:hint="eastAsia" w:ascii="仿宋" w:hAnsi="仿宋" w:eastAsia="仿宋" w:cs="宋体"/>
          <w:sz w:val="32"/>
          <w:szCs w:val="32"/>
        </w:rPr>
        <w:t>将带钩的膨胀螺钉（</w:t>
      </w:r>
      <w:r>
        <w:rPr>
          <w:rFonts w:ascii="仿宋" w:hAnsi="仿宋" w:eastAsia="仿宋"/>
          <w:sz w:val="32"/>
          <w:szCs w:val="32"/>
        </w:rPr>
        <w:t>M12</w:t>
      </w:r>
      <w:r>
        <w:rPr>
          <w:rFonts w:hint="eastAsia" w:ascii="仿宋" w:hAnsi="仿宋" w:eastAsia="仿宋" w:cs="宋体"/>
          <w:sz w:val="32"/>
          <w:szCs w:val="32"/>
        </w:rPr>
        <w:t>）固定在保护区上方的混凝预制板上，再将灭火装置上部的吊环钩在膨胀螺钉弯钩处，如图所示：</w:t>
      </w:r>
    </w:p>
    <w:p>
      <w:pPr>
        <w:ind w:firstLine="2520" w:firstLineChars="1200"/>
        <w:rPr>
          <w:rFonts w:cs="Times New Roman"/>
        </w:rPr>
      </w:pPr>
    </w:p>
    <w:p>
      <w:pPr>
        <w:widowControl/>
        <w:jc w:val="left"/>
      </w:pPr>
      <w:r>
        <w:rPr>
          <w:rFonts w:cs="Times New Roman"/>
        </w:rPr>
        <w:drawing>
          <wp:anchor distT="0" distB="0" distL="114300" distR="114300" simplePos="0" relativeHeight="251662336" behindDoc="0" locked="0" layoutInCell="1" allowOverlap="1">
            <wp:simplePos x="0" y="0"/>
            <wp:positionH relativeFrom="column">
              <wp:posOffset>859155</wp:posOffset>
            </wp:positionH>
            <wp:positionV relativeFrom="paragraph">
              <wp:posOffset>154305</wp:posOffset>
            </wp:positionV>
            <wp:extent cx="3614420" cy="3171825"/>
            <wp:effectExtent l="0" t="0" r="5080" b="952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614420" cy="3171825"/>
                    </a:xfrm>
                    <a:prstGeom prst="rect">
                      <a:avLst/>
                    </a:prstGeom>
                    <a:noFill/>
                    <a:ln>
                      <a:noFill/>
                    </a:ln>
                  </pic:spPr>
                </pic:pic>
              </a:graphicData>
            </a:graphic>
          </wp:anchor>
        </w:drawing>
      </w:r>
      <w:r>
        <w:br w:type="page"/>
      </w:r>
    </w:p>
    <w:p>
      <w:pPr>
        <w:pStyle w:val="16"/>
        <w:ind w:left="0" w:leftChars="0" w:firstLine="0" w:firstLineChars="0"/>
        <w:rPr>
          <w:rFonts w:hint="eastAsia" w:ascii="黑体" w:hAnsi="仿宋_GB2312" w:eastAsia="黑体" w:cs="仿宋_GB2312"/>
          <w:b/>
          <w:bCs/>
          <w:color w:val="000000" w:themeColor="text1"/>
          <w:kern w:val="0"/>
          <w:sz w:val="32"/>
          <w:szCs w:val="32"/>
          <w14:textFill>
            <w14:solidFill>
              <w14:schemeClr w14:val="tx1"/>
            </w14:solidFill>
          </w14:textFill>
        </w:rPr>
      </w:pPr>
      <w:r>
        <w:rPr>
          <w:rFonts w:hint="eastAsia"/>
        </w:rPr>
        <w:t xml:space="preserve"> </w:t>
      </w:r>
      <w:r>
        <w:rPr>
          <w:rFonts w:hint="eastAsia" w:ascii="黑体" w:hAnsi="仿宋_GB2312" w:eastAsia="黑体" w:cs="仿宋_GB2312"/>
          <w:b/>
          <w:bCs/>
          <w:color w:val="000000" w:themeColor="text1"/>
          <w:kern w:val="0"/>
          <w:sz w:val="32"/>
          <w:szCs w:val="32"/>
          <w14:textFill>
            <w14:solidFill>
              <w14:schemeClr w14:val="tx1"/>
            </w14:solidFill>
          </w14:textFill>
        </w:rPr>
        <w:t>附件四</w:t>
      </w:r>
    </w:p>
    <w:p>
      <w:pPr>
        <w:rPr>
          <w:rFonts w:hint="eastAsia" w:ascii="仿宋" w:hAnsi="仿宋" w:eastAsia="仿宋"/>
          <w:sz w:val="32"/>
          <w:szCs w:val="32"/>
        </w:rPr>
      </w:pPr>
      <w:r>
        <w:rPr>
          <w:rFonts w:hint="eastAsia" w:ascii="楷体" w:hAnsi="楷体" w:eastAsia="楷体" w:cstheme="majorBidi"/>
          <w:b/>
          <w:bCs/>
          <w:sz w:val="32"/>
          <w:szCs w:val="32"/>
        </w:rPr>
        <w:t>（四）档案专用消毒柜技术参数要求</w:t>
      </w:r>
    </w:p>
    <w:p>
      <w:pPr>
        <w:spacing w:line="500" w:lineRule="exact"/>
        <w:rPr>
          <w:rFonts w:hint="eastAsia" w:ascii="仿宋" w:hAnsi="仿宋" w:eastAsia="仿宋"/>
          <w:sz w:val="32"/>
          <w:szCs w:val="32"/>
        </w:rPr>
      </w:pPr>
      <w:r>
        <w:rPr>
          <w:rFonts w:hint="eastAsia" w:ascii="仿宋" w:hAnsi="仿宋" w:eastAsia="仿宋"/>
          <w:sz w:val="32"/>
          <w:szCs w:val="32"/>
        </w:rPr>
        <w:t>1.规格：1680*550*510(mm)。</w:t>
      </w:r>
    </w:p>
    <w:p>
      <w:pPr>
        <w:spacing w:line="500" w:lineRule="exact"/>
        <w:rPr>
          <w:rFonts w:hint="eastAsia" w:ascii="仿宋" w:hAnsi="仿宋" w:eastAsia="仿宋"/>
          <w:sz w:val="32"/>
          <w:szCs w:val="32"/>
        </w:rPr>
      </w:pPr>
      <w:r>
        <w:rPr>
          <w:rFonts w:hint="eastAsia" w:ascii="仿宋" w:hAnsi="仿宋" w:eastAsia="仿宋"/>
          <w:sz w:val="32"/>
          <w:szCs w:val="32"/>
        </w:rPr>
        <w:t>2.电源：220V</w:t>
      </w:r>
      <w:r>
        <w:rPr>
          <w:rFonts w:ascii="Times New Roman" w:hAnsi="Times New Roman" w:eastAsia="仿宋" w:cs="Times New Roman"/>
          <w:sz w:val="32"/>
          <w:szCs w:val="32"/>
        </w:rPr>
        <w:t>~</w:t>
      </w:r>
      <w:r>
        <w:rPr>
          <w:rFonts w:hint="eastAsia" w:ascii="仿宋" w:hAnsi="仿宋" w:eastAsia="仿宋"/>
          <w:sz w:val="32"/>
          <w:szCs w:val="32"/>
        </w:rPr>
        <w:t>50HZ。</w:t>
      </w:r>
    </w:p>
    <w:p>
      <w:pPr>
        <w:spacing w:line="500" w:lineRule="exact"/>
        <w:rPr>
          <w:rFonts w:hint="eastAsia" w:ascii="仿宋" w:hAnsi="仿宋" w:eastAsia="仿宋"/>
          <w:sz w:val="32"/>
          <w:szCs w:val="32"/>
        </w:rPr>
      </w:pPr>
      <w:r>
        <w:rPr>
          <w:rFonts w:hint="eastAsia" w:ascii="仿宋" w:hAnsi="仿宋" w:eastAsia="仿宋"/>
          <w:sz w:val="32"/>
          <w:szCs w:val="32"/>
        </w:rPr>
        <w:t>3.功率：75W。</w:t>
      </w:r>
    </w:p>
    <w:p>
      <w:pPr>
        <w:spacing w:line="500" w:lineRule="exact"/>
        <w:rPr>
          <w:rFonts w:hint="eastAsia" w:ascii="仿宋" w:hAnsi="仿宋" w:eastAsia="仿宋"/>
          <w:sz w:val="32"/>
          <w:szCs w:val="32"/>
        </w:rPr>
      </w:pPr>
      <w:r>
        <w:rPr>
          <w:rFonts w:hint="eastAsia" w:ascii="仿宋" w:hAnsi="仿宋" w:eastAsia="仿宋"/>
          <w:sz w:val="32"/>
          <w:szCs w:val="32"/>
        </w:rPr>
        <w:t>4.容量：400L。</w:t>
      </w:r>
    </w:p>
    <w:p>
      <w:pPr>
        <w:spacing w:line="500" w:lineRule="exact"/>
        <w:rPr>
          <w:rFonts w:hint="eastAsia" w:ascii="仿宋" w:hAnsi="仿宋" w:eastAsia="仿宋"/>
          <w:sz w:val="32"/>
          <w:szCs w:val="32"/>
        </w:rPr>
      </w:pPr>
      <w:r>
        <w:rPr>
          <w:rFonts w:hint="eastAsia" w:ascii="仿宋" w:hAnsi="仿宋" w:eastAsia="仿宋"/>
          <w:sz w:val="32"/>
          <w:szCs w:val="32"/>
        </w:rPr>
        <w:t>5.托篮层数：4层。</w:t>
      </w:r>
    </w:p>
    <w:p>
      <w:pPr>
        <w:spacing w:line="500" w:lineRule="exact"/>
        <w:rPr>
          <w:rFonts w:hint="eastAsia" w:ascii="仿宋" w:hAnsi="仿宋" w:eastAsia="仿宋"/>
          <w:sz w:val="32"/>
          <w:szCs w:val="32"/>
        </w:rPr>
      </w:pPr>
      <w:r>
        <w:rPr>
          <w:rFonts w:hint="eastAsia" w:ascii="仿宋" w:hAnsi="仿宋" w:eastAsia="仿宋"/>
          <w:sz w:val="32"/>
          <w:szCs w:val="32"/>
        </w:rPr>
        <w:t>6.臭氧发生量：1000mg/h。</w:t>
      </w:r>
    </w:p>
    <w:p>
      <w:pPr>
        <w:spacing w:line="500" w:lineRule="exact"/>
        <w:rPr>
          <w:rFonts w:hint="eastAsia" w:ascii="仿宋" w:hAnsi="仿宋" w:eastAsia="仿宋"/>
          <w:sz w:val="32"/>
          <w:szCs w:val="32"/>
        </w:rPr>
      </w:pPr>
      <w:r>
        <w:rPr>
          <w:rFonts w:hint="eastAsia" w:ascii="仿宋" w:hAnsi="仿宋" w:eastAsia="仿宋"/>
          <w:sz w:val="32"/>
          <w:szCs w:val="32"/>
        </w:rPr>
        <w:t>7.消毒时间：60分钟（可自行调节）。</w:t>
      </w:r>
    </w:p>
    <w:p>
      <w:pPr>
        <w:spacing w:line="500" w:lineRule="exact"/>
        <w:rPr>
          <w:rFonts w:hint="eastAsia" w:ascii="仿宋" w:hAnsi="仿宋" w:eastAsia="仿宋"/>
          <w:sz w:val="32"/>
          <w:szCs w:val="32"/>
        </w:rPr>
      </w:pPr>
      <w:r>
        <w:rPr>
          <w:rFonts w:hint="eastAsia" w:ascii="仿宋" w:hAnsi="仿宋" w:eastAsia="仿宋"/>
          <w:sz w:val="32"/>
          <w:szCs w:val="32"/>
        </w:rPr>
        <w:t>8.控制方式：微电脑控制。</w:t>
      </w:r>
    </w:p>
    <w:p>
      <w:pPr>
        <w:spacing w:line="500" w:lineRule="exact"/>
        <w:rPr>
          <w:rFonts w:hint="eastAsia" w:ascii="仿宋" w:hAnsi="仿宋" w:eastAsia="仿宋"/>
          <w:sz w:val="32"/>
          <w:szCs w:val="32"/>
        </w:rPr>
      </w:pPr>
      <w:r>
        <w:rPr>
          <w:rFonts w:hint="eastAsia" w:ascii="仿宋" w:hAnsi="仿宋" w:eastAsia="仿宋"/>
          <w:sz w:val="32"/>
          <w:szCs w:val="32"/>
        </w:rPr>
        <w:t>9.托盘承重：15kg/层。</w:t>
      </w:r>
    </w:p>
    <w:p>
      <w:pPr>
        <w:spacing w:line="500" w:lineRule="exact"/>
        <w:rPr>
          <w:rFonts w:hint="eastAsia" w:ascii="仿宋" w:hAnsi="仿宋" w:eastAsia="仿宋"/>
          <w:sz w:val="32"/>
          <w:szCs w:val="32"/>
        </w:rPr>
      </w:pPr>
      <w:r>
        <w:rPr>
          <w:rFonts w:hint="eastAsia" w:ascii="仿宋" w:hAnsi="仿宋" w:eastAsia="仿宋"/>
          <w:sz w:val="32"/>
          <w:szCs w:val="32"/>
        </w:rPr>
        <w:t>10.消毒方式：≧R60mg/m</w:t>
      </w:r>
      <w:r>
        <w:rPr>
          <w:rFonts w:hint="eastAsia" w:ascii="宋体" w:hAnsi="宋体" w:eastAsia="宋体" w:cs="宋体"/>
          <w:sz w:val="32"/>
          <w:szCs w:val="32"/>
        </w:rPr>
        <w:t>³</w:t>
      </w:r>
      <w:r>
        <w:rPr>
          <w:rFonts w:hint="eastAsia" w:ascii="仿宋" w:hAnsi="仿宋" w:eastAsia="仿宋" w:cs="仿宋"/>
          <w:sz w:val="32"/>
          <w:szCs w:val="32"/>
        </w:rPr>
        <w:t>高浓度臭氧消毒。</w:t>
      </w:r>
    </w:p>
    <w:p>
      <w:pPr>
        <w:spacing w:line="500" w:lineRule="exact"/>
        <w:rPr>
          <w:rFonts w:hint="eastAsia" w:ascii="仿宋" w:hAnsi="仿宋" w:eastAsia="仿宋"/>
          <w:sz w:val="32"/>
          <w:szCs w:val="32"/>
        </w:rPr>
      </w:pPr>
      <w:r>
        <w:rPr>
          <w:rFonts w:hint="eastAsia" w:ascii="仿宋" w:hAnsi="仿宋" w:eastAsia="仿宋"/>
          <w:sz w:val="32"/>
          <w:szCs w:val="32"/>
        </w:rPr>
        <w:t>11.冷却方式：风冷(臭氧发生片)。</w:t>
      </w:r>
    </w:p>
    <w:p>
      <w:pPr>
        <w:spacing w:line="500" w:lineRule="exact"/>
        <w:rPr>
          <w:rFonts w:hint="eastAsia" w:ascii="仿宋" w:hAnsi="仿宋" w:eastAsia="仿宋"/>
          <w:sz w:val="32"/>
          <w:szCs w:val="32"/>
        </w:rPr>
      </w:pPr>
      <w:r>
        <w:rPr>
          <w:rFonts w:hint="eastAsia" w:ascii="仿宋" w:hAnsi="仿宋" w:eastAsia="仿宋"/>
          <w:sz w:val="32"/>
          <w:szCs w:val="32"/>
        </w:rPr>
        <w:t>12.臭氧还原方式：自然还原。</w:t>
      </w:r>
    </w:p>
    <w:p>
      <w:pPr>
        <w:spacing w:line="500" w:lineRule="exact"/>
        <w:rPr>
          <w:rFonts w:hint="eastAsia" w:ascii="仿宋" w:hAnsi="仿宋" w:eastAsia="仿宋"/>
          <w:sz w:val="32"/>
          <w:szCs w:val="32"/>
        </w:rPr>
      </w:pPr>
      <w:r>
        <w:rPr>
          <w:rFonts w:hint="eastAsia" w:ascii="仿宋" w:hAnsi="仿宋" w:eastAsia="仿宋"/>
          <w:sz w:val="32"/>
          <w:szCs w:val="32"/>
        </w:rPr>
        <w:t>13.门体材质：钣金。</w:t>
      </w:r>
    </w:p>
    <w:p>
      <w:pPr>
        <w:spacing w:line="500" w:lineRule="exact"/>
        <w:rPr>
          <w:rFonts w:ascii="仿宋" w:hAnsi="仿宋" w:eastAsia="仿宋"/>
          <w:sz w:val="32"/>
          <w:szCs w:val="32"/>
        </w:rPr>
      </w:pPr>
      <w:r>
        <w:rPr>
          <w:rFonts w:hint="eastAsia" w:ascii="仿宋" w:hAnsi="仿宋" w:eastAsia="仿宋"/>
          <w:sz w:val="32"/>
          <w:szCs w:val="32"/>
        </w:rPr>
        <w:t>14.灭菌率：金黄色葡萄球菌、肺炎克雷伯氏菌杀灭率≥99.99%。</w:t>
      </w:r>
    </w:p>
    <w:sectPr>
      <w:pgSz w:w="11906" w:h="16838"/>
      <w:pgMar w:top="1134" w:right="1134"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color w:val="000000"/>
                              <w:sz w:val="18"/>
                            </w:rPr>
                          </w:pPr>
                          <w:r>
                            <w:rPr>
                              <w:rFonts w:hint="eastAsia"/>
                              <w:color w:val="000000"/>
                              <w:sz w:val="18"/>
                            </w:rPr>
                            <w:fldChar w:fldCharType="begin"/>
                          </w:r>
                          <w:r>
                            <w:rPr>
                              <w:rFonts w:hint="eastAsia"/>
                              <w:color w:val="000000"/>
                              <w:sz w:val="18"/>
                            </w:rPr>
                            <w:instrText xml:space="preserve"> PAGE  \* MERGEFORMAT </w:instrText>
                          </w:r>
                          <w:r>
                            <w:rPr>
                              <w:rFonts w:hint="eastAsia"/>
                              <w:color w:val="000000"/>
                              <w:sz w:val="18"/>
                            </w:rPr>
                            <w:fldChar w:fldCharType="separate"/>
                          </w:r>
                          <w:r>
                            <w:rPr>
                              <w:color w:val="000000"/>
                              <w:sz w:val="18"/>
                            </w:rPr>
                            <w:t>1</w:t>
                          </w:r>
                          <w:r>
                            <w:rPr>
                              <w:rFonts w:hint="eastAsia"/>
                              <w:color w:val="000000"/>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XbD4sAgAAV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pdsPiwCAABVBAAADgAAAAAAAAABACAAAAAfAQAAZHJzL2Uyb0RvYy54bWxQSwUGAAAAAAYA&#10;BgBZAQAAvQUAAAAA&#10;">
              <v:fill on="f" focussize="0,0"/>
              <v:stroke on="f" weight="0.5pt"/>
              <v:imagedata o:title=""/>
              <o:lock v:ext="edit" aspectratio="f"/>
              <v:textbox inset="0mm,0mm,0mm,0mm" style="mso-fit-shape-to-text:t;">
                <w:txbxContent>
                  <w:p>
                    <w:pPr>
                      <w:snapToGrid w:val="0"/>
                      <w:rPr>
                        <w:color w:val="000000"/>
                        <w:sz w:val="18"/>
                      </w:rPr>
                    </w:pPr>
                    <w:r>
                      <w:rPr>
                        <w:rFonts w:hint="eastAsia"/>
                        <w:color w:val="000000"/>
                        <w:sz w:val="18"/>
                      </w:rPr>
                      <w:fldChar w:fldCharType="begin"/>
                    </w:r>
                    <w:r>
                      <w:rPr>
                        <w:rFonts w:hint="eastAsia"/>
                        <w:color w:val="000000"/>
                        <w:sz w:val="18"/>
                      </w:rPr>
                      <w:instrText xml:space="preserve"> PAGE  \* MERGEFORMAT </w:instrText>
                    </w:r>
                    <w:r>
                      <w:rPr>
                        <w:rFonts w:hint="eastAsia"/>
                        <w:color w:val="000000"/>
                        <w:sz w:val="18"/>
                      </w:rPr>
                      <w:fldChar w:fldCharType="separate"/>
                    </w:r>
                    <w:r>
                      <w:rPr>
                        <w:color w:val="000000"/>
                        <w:sz w:val="18"/>
                      </w:rPr>
                      <w:t>1</w:t>
                    </w:r>
                    <w:r>
                      <w:rPr>
                        <w:rFonts w:hint="eastAsia"/>
                        <w:color w:val="000000"/>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宋体" w:hAnsi="宋体" w:cs="宋体"/>
        <w:kern w:val="0"/>
        <w:sz w:val="24"/>
      </w:rPr>
      <mc:AlternateContent>
        <mc:Choice Requires="wps">
          <w:drawing>
            <wp:anchor distT="0" distB="0" distL="114300" distR="114300" simplePos="0" relativeHeight="251661312" behindDoc="0" locked="0" layoutInCell="1" allowOverlap="1">
              <wp:simplePos x="0" y="0"/>
              <wp:positionH relativeFrom="column">
                <wp:posOffset>7171055</wp:posOffset>
              </wp:positionH>
              <wp:positionV relativeFrom="paragraph">
                <wp:posOffset>-211455</wp:posOffset>
              </wp:positionV>
              <wp:extent cx="1759585" cy="231775"/>
              <wp:effectExtent l="0" t="0" r="0" b="0"/>
              <wp:wrapNone/>
              <wp:docPr id="6" name="文本框 109"/>
              <wp:cNvGraphicFramePr/>
              <a:graphic xmlns:a="http://schemas.openxmlformats.org/drawingml/2006/main">
                <a:graphicData uri="http://schemas.microsoft.com/office/word/2010/wordprocessingShape">
                  <wps:wsp>
                    <wps:cNvSpPr txBox="1"/>
                    <wps:spPr>
                      <a:xfrm>
                        <a:off x="0" y="0"/>
                        <a:ext cx="1759585" cy="231775"/>
                      </a:xfrm>
                      <a:prstGeom prst="rect">
                        <a:avLst/>
                      </a:prstGeom>
                      <a:ln w="12700">
                        <a:noFill/>
                      </a:ln>
                    </wps:spPr>
                    <wps:txbx>
                      <w:txbxContent>
                        <w:p>
                          <w:pPr>
                            <w:pStyle w:val="12"/>
                            <w:adjustRightInd w:val="0"/>
                            <w:ind w:right="-110"/>
                            <w:rPr>
                              <w:rFonts w:ascii="黑体" w:hAnsi="宋体" w:eastAsia="黑体"/>
                              <w:b/>
                              <w:sz w:val="21"/>
                              <w:szCs w:val="21"/>
                              <w14:shadow w14:blurRad="50800" w14:dist="38100" w14:dir="2700000" w14:sx="100000" w14:sy="100000" w14:kx="0" w14:ky="0" w14:algn="tl">
                                <w14:srgbClr w14:val="000000">
                                  <w14:alpha w14:val="60000"/>
                                </w14:srgbClr>
                              </w14:shadow>
                            </w:rPr>
                          </w:pPr>
                          <w:r>
                            <w:rPr>
                              <w:rFonts w:hint="eastAsia" w:ascii="黑体" w:hAnsi="宋体" w:eastAsia="黑体"/>
                              <w:b/>
                              <w:sz w:val="21"/>
                              <w:szCs w:val="21"/>
                              <w14:shadow w14:blurRad="50800" w14:dist="38100" w14:dir="2700000" w14:sx="100000" w14:sy="100000" w14:kx="0" w14:ky="0" w14:algn="tl">
                                <w14:srgbClr w14:val="000000">
                                  <w14:alpha w14:val="60000"/>
                                </w14:srgbClr>
                              </w14:shadow>
                            </w:rPr>
                            <w:t>中国档案学会定点推荐企业</w:t>
                          </w:r>
                        </w:p>
                      </w:txbxContent>
                    </wps:txbx>
                    <wps:bodyPr rot="0" vert="horz" wrap="square" lIns="54000" tIns="10800" rIns="54000" bIns="10800" anchor="t" anchorCtr="0"/>
                  </wps:wsp>
                </a:graphicData>
              </a:graphic>
            </wp:anchor>
          </w:drawing>
        </mc:Choice>
        <mc:Fallback>
          <w:pict>
            <v:shape id="文本框 109" o:spid="_x0000_s1026" o:spt="202" type="#_x0000_t202" style="position:absolute;left:0pt;margin-left:564.65pt;margin-top:-16.65pt;height:18.25pt;width:138.55pt;z-index:251661312;mso-width-relative:page;mso-height-relative:page;" filled="f" stroked="f" coordsize="21600,21600" o:gfxdata="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TUIEdYAAAAL&#10;AQAADwAAAAAAAAABACAAAAAiAAAAZHJzL2Rvd25yZXYueG1sUEsBAhQAFAAAAAgAh07iQPGhO/rl&#10;AQAAsgMAAA4AAAAAAAAAAQAgAAAAJQEAAGRycy9lMm9Eb2MueG1sUEsFBgAAAAAGAAYAWQEAAHwF&#10;AAAAAA==&#10;">
              <v:fill on="f" focussize="0,0"/>
              <v:stroke on="f" weight="1pt"/>
              <v:imagedata o:title=""/>
              <o:lock v:ext="edit" aspectratio="f"/>
              <v:textbox inset="1.5mm,0.3mm,1.5mm,0.3mm">
                <w:txbxContent>
                  <w:p>
                    <w:pPr>
                      <w:pStyle w:val="12"/>
                      <w:adjustRightInd w:val="0"/>
                      <w:ind w:right="-110"/>
                      <w:rPr>
                        <w:rFonts w:ascii="黑体" w:hAnsi="宋体" w:eastAsia="黑体"/>
                        <w:b/>
                        <w:sz w:val="21"/>
                        <w:szCs w:val="21"/>
                        <w14:shadow w14:blurRad="50800" w14:dist="38100" w14:dir="2700000" w14:sx="100000" w14:sy="100000" w14:kx="0" w14:ky="0" w14:algn="tl">
                          <w14:srgbClr w14:val="000000">
                            <w14:alpha w14:val="60000"/>
                          </w14:srgbClr>
                        </w14:shadow>
                      </w:rPr>
                    </w:pPr>
                    <w:r>
                      <w:rPr>
                        <w:rFonts w:hint="eastAsia" w:ascii="黑体" w:hAnsi="宋体" w:eastAsia="黑体"/>
                        <w:b/>
                        <w:sz w:val="21"/>
                        <w:szCs w:val="21"/>
                        <w14:shadow w14:blurRad="50800" w14:dist="38100" w14:dir="2700000" w14:sx="100000" w14:sy="100000" w14:kx="0" w14:ky="0" w14:algn="tl">
                          <w14:srgbClr w14:val="000000">
                            <w14:alpha w14:val="60000"/>
                          </w14:srgbClr>
                        </w14:shadow>
                      </w:rPr>
                      <w:t>中国档案学会定点推荐企业</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I4MmYyMTgwNzUzZTBjNTlkM2U3ZGEzMmRlYTkifQ=="/>
  </w:docVars>
  <w:rsids>
    <w:rsidRoot w:val="1C3F62E9"/>
    <w:rsid w:val="000F3F2F"/>
    <w:rsid w:val="0012664F"/>
    <w:rsid w:val="001629C8"/>
    <w:rsid w:val="001C3984"/>
    <w:rsid w:val="001D38F0"/>
    <w:rsid w:val="00200B76"/>
    <w:rsid w:val="0023061D"/>
    <w:rsid w:val="0029643E"/>
    <w:rsid w:val="002E48F2"/>
    <w:rsid w:val="002F4D80"/>
    <w:rsid w:val="00352032"/>
    <w:rsid w:val="003605F6"/>
    <w:rsid w:val="003B5E49"/>
    <w:rsid w:val="003D2C59"/>
    <w:rsid w:val="003D4F5A"/>
    <w:rsid w:val="003D56C0"/>
    <w:rsid w:val="004268C6"/>
    <w:rsid w:val="00481760"/>
    <w:rsid w:val="005827FA"/>
    <w:rsid w:val="005E5D11"/>
    <w:rsid w:val="005F7E8C"/>
    <w:rsid w:val="006232CE"/>
    <w:rsid w:val="00626CCA"/>
    <w:rsid w:val="0071001C"/>
    <w:rsid w:val="007C434F"/>
    <w:rsid w:val="007F1701"/>
    <w:rsid w:val="00825C41"/>
    <w:rsid w:val="00856953"/>
    <w:rsid w:val="0086235E"/>
    <w:rsid w:val="0089578A"/>
    <w:rsid w:val="008C4241"/>
    <w:rsid w:val="009B5802"/>
    <w:rsid w:val="009F1881"/>
    <w:rsid w:val="00A25C40"/>
    <w:rsid w:val="00A308CE"/>
    <w:rsid w:val="00AA504C"/>
    <w:rsid w:val="00AB2383"/>
    <w:rsid w:val="00C12BED"/>
    <w:rsid w:val="00C16DB2"/>
    <w:rsid w:val="00C26F72"/>
    <w:rsid w:val="00C531A5"/>
    <w:rsid w:val="00DD72E9"/>
    <w:rsid w:val="00E15F79"/>
    <w:rsid w:val="00ED6C27"/>
    <w:rsid w:val="00EE24A8"/>
    <w:rsid w:val="00FB076F"/>
    <w:rsid w:val="00FD2E68"/>
    <w:rsid w:val="025A1ED4"/>
    <w:rsid w:val="05613DA6"/>
    <w:rsid w:val="06913E45"/>
    <w:rsid w:val="07372BC3"/>
    <w:rsid w:val="07F27D26"/>
    <w:rsid w:val="08317513"/>
    <w:rsid w:val="08640B24"/>
    <w:rsid w:val="08A50119"/>
    <w:rsid w:val="0A0F5AB9"/>
    <w:rsid w:val="0A131C1C"/>
    <w:rsid w:val="0AAB61E3"/>
    <w:rsid w:val="0B143A4A"/>
    <w:rsid w:val="0D351949"/>
    <w:rsid w:val="0D550F59"/>
    <w:rsid w:val="0DB30A05"/>
    <w:rsid w:val="0E560192"/>
    <w:rsid w:val="0E795354"/>
    <w:rsid w:val="0F060433"/>
    <w:rsid w:val="0FF67803"/>
    <w:rsid w:val="12036C29"/>
    <w:rsid w:val="120A2844"/>
    <w:rsid w:val="12B7508B"/>
    <w:rsid w:val="14582077"/>
    <w:rsid w:val="15883238"/>
    <w:rsid w:val="1669603F"/>
    <w:rsid w:val="183B0A8F"/>
    <w:rsid w:val="1A627CA3"/>
    <w:rsid w:val="1B663504"/>
    <w:rsid w:val="1C3F62E9"/>
    <w:rsid w:val="1E2C0AFD"/>
    <w:rsid w:val="1E4257A4"/>
    <w:rsid w:val="213506E4"/>
    <w:rsid w:val="2182076C"/>
    <w:rsid w:val="22E771D2"/>
    <w:rsid w:val="24222A5B"/>
    <w:rsid w:val="243A0633"/>
    <w:rsid w:val="24FD1D8D"/>
    <w:rsid w:val="263E440B"/>
    <w:rsid w:val="28F04902"/>
    <w:rsid w:val="2A6E30E5"/>
    <w:rsid w:val="2C370661"/>
    <w:rsid w:val="2F150886"/>
    <w:rsid w:val="2FC11C92"/>
    <w:rsid w:val="35F75BCE"/>
    <w:rsid w:val="36720B63"/>
    <w:rsid w:val="36F5006E"/>
    <w:rsid w:val="374A3BBC"/>
    <w:rsid w:val="38E43A5B"/>
    <w:rsid w:val="3B3D4801"/>
    <w:rsid w:val="3B6A7F86"/>
    <w:rsid w:val="3C123A0A"/>
    <w:rsid w:val="3C9679E8"/>
    <w:rsid w:val="3E30765D"/>
    <w:rsid w:val="41D17C36"/>
    <w:rsid w:val="42ED4D97"/>
    <w:rsid w:val="43C77A17"/>
    <w:rsid w:val="460C42D1"/>
    <w:rsid w:val="47750288"/>
    <w:rsid w:val="49275B2A"/>
    <w:rsid w:val="49675A65"/>
    <w:rsid w:val="498D764B"/>
    <w:rsid w:val="49B776CA"/>
    <w:rsid w:val="4ACB6608"/>
    <w:rsid w:val="4B9253E1"/>
    <w:rsid w:val="4CAE25AC"/>
    <w:rsid w:val="4DF048C4"/>
    <w:rsid w:val="51650292"/>
    <w:rsid w:val="53223ADD"/>
    <w:rsid w:val="551D3243"/>
    <w:rsid w:val="575627A3"/>
    <w:rsid w:val="5B200172"/>
    <w:rsid w:val="5BB73D3C"/>
    <w:rsid w:val="5F143079"/>
    <w:rsid w:val="61443E57"/>
    <w:rsid w:val="617F75A4"/>
    <w:rsid w:val="62754534"/>
    <w:rsid w:val="64D4770D"/>
    <w:rsid w:val="66672013"/>
    <w:rsid w:val="6BDC6DF9"/>
    <w:rsid w:val="6E1940B2"/>
    <w:rsid w:val="6FC473A5"/>
    <w:rsid w:val="74490A4F"/>
    <w:rsid w:val="744A3547"/>
    <w:rsid w:val="75083308"/>
    <w:rsid w:val="751477BF"/>
    <w:rsid w:val="752C0100"/>
    <w:rsid w:val="75501CF6"/>
    <w:rsid w:val="755A74F2"/>
    <w:rsid w:val="77144B70"/>
    <w:rsid w:val="7F13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napToGrid w:val="0"/>
      <w:spacing w:line="360" w:lineRule="auto"/>
      <w:jc w:val="center"/>
      <w:outlineLvl w:val="1"/>
    </w:pPr>
    <w:rPr>
      <w:rFonts w:asciiTheme="majorHAnsi" w:hAnsiTheme="majorHAnsi" w:eastAsiaTheme="majorEastAsia" w:cstheme="majorBidi"/>
      <w:b/>
      <w:bCs/>
      <w:sz w:val="30"/>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Body Text"/>
    <w:basedOn w:val="1"/>
    <w:unhideWhenUsed/>
    <w:qFormat/>
    <w:uiPriority w:val="99"/>
    <w:pPr>
      <w:spacing w:after="120"/>
    </w:pPr>
  </w:style>
  <w:style w:type="paragraph" w:styleId="8">
    <w:name w:val="Body Text Indent"/>
    <w:basedOn w:val="1"/>
    <w:next w:val="9"/>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99"/>
    <w:rPr>
      <w:rFonts w:ascii="宋体" w:hAnsi="Courier New"/>
    </w:rPr>
  </w:style>
  <w:style w:type="paragraph" w:styleId="11">
    <w:name w:val="Balloon Text"/>
    <w:basedOn w:val="1"/>
    <w:link w:val="25"/>
    <w:qFormat/>
    <w:uiPriority w:val="0"/>
    <w:rPr>
      <w:sz w:val="18"/>
      <w:szCs w:val="18"/>
    </w:rPr>
  </w:style>
  <w:style w:type="paragraph" w:styleId="12">
    <w:name w:val="footer"/>
    <w:basedOn w:val="1"/>
    <w:link w:val="21"/>
    <w:qFormat/>
    <w:uiPriority w:val="0"/>
    <w:pPr>
      <w:tabs>
        <w:tab w:val="center" w:pos="4153"/>
        <w:tab w:val="right" w:pos="8306"/>
      </w:tabs>
      <w:snapToGrid w:val="0"/>
      <w:jc w:val="left"/>
    </w:pPr>
    <w:rPr>
      <w:sz w:val="18"/>
      <w:szCs w:val="18"/>
    </w:rPr>
  </w:style>
  <w:style w:type="paragraph" w:styleId="1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4">
    <w:name w:val="Title"/>
    <w:basedOn w:val="1"/>
    <w:next w:val="1"/>
    <w:link w:val="26"/>
    <w:qFormat/>
    <w:uiPriority w:val="0"/>
    <w:pPr>
      <w:spacing w:before="240" w:after="60"/>
      <w:jc w:val="center"/>
      <w:outlineLvl w:val="0"/>
    </w:pPr>
    <w:rPr>
      <w:rFonts w:eastAsia="宋体" w:asciiTheme="majorHAnsi" w:hAnsiTheme="majorHAnsi" w:cstheme="majorBidi"/>
      <w:b/>
      <w:bCs/>
      <w:sz w:val="32"/>
      <w:szCs w:val="32"/>
    </w:rPr>
  </w:style>
  <w:style w:type="paragraph" w:styleId="15">
    <w:name w:val="Body Text First Indent"/>
    <w:basedOn w:val="7"/>
    <w:qFormat/>
    <w:uiPriority w:val="99"/>
    <w:pPr>
      <w:ind w:firstLine="420" w:firstLineChars="100"/>
    </w:pPr>
  </w:style>
  <w:style w:type="paragraph" w:styleId="16">
    <w:name w:val="Body Text First Indent 2"/>
    <w:basedOn w:val="8"/>
    <w:next w:val="1"/>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页眉 Char"/>
    <w:basedOn w:val="19"/>
    <w:link w:val="13"/>
    <w:qFormat/>
    <w:uiPriority w:val="0"/>
    <w:rPr>
      <w:kern w:val="2"/>
      <w:sz w:val="18"/>
      <w:szCs w:val="18"/>
    </w:rPr>
  </w:style>
  <w:style w:type="character" w:customStyle="1" w:styleId="21">
    <w:name w:val="页脚 Char"/>
    <w:basedOn w:val="19"/>
    <w:link w:val="12"/>
    <w:qFormat/>
    <w:uiPriority w:val="0"/>
    <w:rPr>
      <w:kern w:val="2"/>
      <w:sz w:val="18"/>
      <w:szCs w:val="18"/>
    </w:rPr>
  </w:style>
  <w:style w:type="paragraph" w:customStyle="1" w:styleId="22">
    <w:name w:val="首行缩进"/>
    <w:basedOn w:val="1"/>
    <w:qFormat/>
    <w:uiPriority w:val="0"/>
    <w:pPr>
      <w:ind w:firstLine="480" w:firstLineChars="200"/>
    </w:pPr>
  </w:style>
  <w:style w:type="paragraph" w:customStyle="1" w:styleId="2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Times New Roman"/>
      <w:color w:val="000000"/>
      <w:kern w:val="2"/>
      <w:sz w:val="21"/>
      <w:szCs w:val="21"/>
      <w:u w:color="000000"/>
      <w:lang w:val="en-US" w:eastAsia="zh-CN" w:bidi="ar-SA"/>
    </w:rPr>
  </w:style>
  <w:style w:type="character" w:customStyle="1" w:styleId="24">
    <w:name w:val="标题 3 Char"/>
    <w:basedOn w:val="19"/>
    <w:link w:val="4"/>
    <w:qFormat/>
    <w:uiPriority w:val="99"/>
    <w:rPr>
      <w:b/>
      <w:bCs/>
      <w:sz w:val="32"/>
      <w:szCs w:val="32"/>
    </w:rPr>
  </w:style>
  <w:style w:type="character" w:customStyle="1" w:styleId="25">
    <w:name w:val="批注框文本 Char"/>
    <w:basedOn w:val="19"/>
    <w:link w:val="11"/>
    <w:qFormat/>
    <w:uiPriority w:val="0"/>
    <w:rPr>
      <w:rFonts w:asciiTheme="minorHAnsi" w:hAnsiTheme="minorHAnsi" w:eastAsiaTheme="minorEastAsia" w:cstheme="minorBidi"/>
      <w:kern w:val="2"/>
      <w:sz w:val="18"/>
      <w:szCs w:val="18"/>
    </w:rPr>
  </w:style>
  <w:style w:type="character" w:customStyle="1" w:styleId="26">
    <w:name w:val="标题 Char"/>
    <w:basedOn w:val="19"/>
    <w:link w:val="14"/>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1138</Words>
  <Characters>6489</Characters>
  <Lines>54</Lines>
  <Paragraphs>15</Paragraphs>
  <TotalTime>1</TotalTime>
  <ScaleCrop>false</ScaleCrop>
  <LinksUpToDate>false</LinksUpToDate>
  <CharactersWithSpaces>7612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2016-09-19T00:52:00Z</dcterms:created>
  <dc:creator>Administrator</dc:creator>
  <cp:lastModifiedBy>赵东宁</cp:lastModifiedBy>
  <cp:lastPrinted>2023-10-08T01:39:00Z</cp:lastPrinted>
  <dcterms:modified xsi:type="dcterms:W3CDTF">2023-10-13T01:32:12Z</dcterms:modified>
  <dc:title>采购合同书</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1848AD1FC7B646FB92E010B529591917_13</vt:lpwstr>
  </property>
</Properties>
</file>